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5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778"/>
        <w:gridCol w:w="3120"/>
        <w:gridCol w:w="3918"/>
        <w:gridCol w:w="2319"/>
        <w:gridCol w:w="317"/>
        <w:gridCol w:w="1767"/>
        <w:gridCol w:w="1937"/>
      </w:tblGrid>
      <w:tr w:rsidR="004A6774" w:rsidRPr="003426A3" w:rsidTr="006F60FD">
        <w:trPr>
          <w:trHeight w:val="675"/>
        </w:trPr>
        <w:tc>
          <w:tcPr>
            <w:tcW w:w="27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3426A3" w:rsidRDefault="00BE4DB8" w:rsidP="00114F42">
            <w:pPr>
              <w:spacing w:after="0" w:line="240" w:lineRule="auto"/>
              <w:rPr>
                <w:b/>
                <w:bCs/>
              </w:rPr>
            </w:pPr>
            <w:r w:rsidRPr="003426A3">
              <w:rPr>
                <w:b/>
                <w:bCs/>
              </w:rPr>
              <w:t xml:space="preserve">Kryteria </w:t>
            </w:r>
            <w:r w:rsidR="0096120F" w:rsidRPr="003426A3">
              <w:rPr>
                <w:b/>
                <w:bCs/>
              </w:rPr>
              <w:t xml:space="preserve">szczegółowe </w:t>
            </w:r>
            <w:r w:rsidRPr="003426A3">
              <w:rPr>
                <w:b/>
                <w:bCs/>
              </w:rPr>
              <w:t>wyboru projekt</w:t>
            </w:r>
            <w:r w:rsidR="005C5921">
              <w:rPr>
                <w:b/>
                <w:bCs/>
              </w:rPr>
              <w:t>ów</w:t>
            </w:r>
          </w:p>
        </w:tc>
        <w:tc>
          <w:tcPr>
            <w:tcW w:w="9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3426A3" w:rsidRDefault="004A6774" w:rsidP="001E57E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3426A3" w:rsidRDefault="004A6774" w:rsidP="001E57E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3426A3" w:rsidRDefault="004A6774" w:rsidP="001E57E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A6774" w:rsidRPr="003426A3" w:rsidTr="006F60FD">
        <w:trPr>
          <w:trHeight w:val="330"/>
        </w:trPr>
        <w:tc>
          <w:tcPr>
            <w:tcW w:w="27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6774" w:rsidRPr="003426A3" w:rsidRDefault="004A6774" w:rsidP="009A2D49">
            <w:pPr>
              <w:spacing w:after="0" w:line="240" w:lineRule="auto"/>
              <w:jc w:val="both"/>
              <w:rPr>
                <w:b/>
                <w:bCs/>
              </w:rPr>
            </w:pPr>
            <w:r w:rsidRPr="003426A3">
              <w:rPr>
                <w:b/>
                <w:bCs/>
              </w:rPr>
              <w:t xml:space="preserve">Działanie: </w:t>
            </w:r>
            <w:r w:rsidR="009A2D49" w:rsidRPr="003426A3">
              <w:rPr>
                <w:bCs/>
              </w:rPr>
              <w:t>10.4 Edukacja dorosłych</w:t>
            </w:r>
          </w:p>
        </w:tc>
        <w:tc>
          <w:tcPr>
            <w:tcW w:w="9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3426A3" w:rsidRDefault="004A6774" w:rsidP="001E57E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3426A3" w:rsidRDefault="004A6774" w:rsidP="001E57E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3426A3" w:rsidRDefault="004A6774" w:rsidP="001E57E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9A2D49" w:rsidRPr="003426A3" w:rsidTr="00BE45A9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D49" w:rsidRPr="003426A3" w:rsidRDefault="009A2D49" w:rsidP="004A6774">
            <w:pPr>
              <w:spacing w:after="0" w:line="240" w:lineRule="auto"/>
              <w:jc w:val="both"/>
              <w:rPr>
                <w:rFonts w:eastAsia="Calibri"/>
              </w:rPr>
            </w:pPr>
            <w:r w:rsidRPr="003426A3">
              <w:rPr>
                <w:b/>
                <w:bCs/>
              </w:rPr>
              <w:t xml:space="preserve">Poddziałanie: </w:t>
            </w:r>
            <w:r w:rsidR="00827D87" w:rsidRPr="003426A3">
              <w:rPr>
                <w:bCs/>
              </w:rPr>
              <w:t>10.4.2</w:t>
            </w:r>
            <w:r w:rsidRPr="003426A3">
              <w:rPr>
                <w:bCs/>
              </w:rPr>
              <w:t xml:space="preserve"> </w:t>
            </w:r>
            <w:r w:rsidR="00827D87" w:rsidRPr="003426A3">
              <w:rPr>
                <w:bCs/>
              </w:rPr>
              <w:t>Edukacja dorosłych na rzecz rynku pracy</w:t>
            </w:r>
          </w:p>
          <w:p w:rsidR="009A2D49" w:rsidRPr="003426A3" w:rsidRDefault="009A2D49" w:rsidP="009A2D49">
            <w:pPr>
              <w:spacing w:after="0" w:line="240" w:lineRule="auto"/>
            </w:pPr>
            <w:r w:rsidRPr="003426A3">
              <w:rPr>
                <w:b/>
              </w:rPr>
              <w:t>Oś priorytetowa:</w:t>
            </w:r>
            <w:r w:rsidRPr="003426A3">
              <w:t xml:space="preserve"> 10 Innowacyjna edukacja</w:t>
            </w:r>
          </w:p>
        </w:tc>
      </w:tr>
      <w:tr w:rsidR="004A6774" w:rsidRPr="003426A3" w:rsidTr="00BE45A9">
        <w:trPr>
          <w:trHeight w:val="2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3426A3" w:rsidRDefault="008A6AE9" w:rsidP="002D2C65">
            <w:pPr>
              <w:spacing w:after="0" w:line="240" w:lineRule="auto"/>
              <w:jc w:val="both"/>
            </w:pPr>
            <w:r w:rsidRPr="003426A3">
              <w:rPr>
                <w:b/>
                <w:bCs/>
              </w:rPr>
              <w:t>Priorytet</w:t>
            </w:r>
            <w:r w:rsidR="00F77365" w:rsidRPr="003426A3">
              <w:rPr>
                <w:b/>
                <w:bCs/>
              </w:rPr>
              <w:t xml:space="preserve"> Inwestycyjny</w:t>
            </w:r>
            <w:r w:rsidR="004A6774" w:rsidRPr="003426A3">
              <w:rPr>
                <w:b/>
                <w:bCs/>
              </w:rPr>
              <w:t xml:space="preserve">: </w:t>
            </w:r>
            <w:r w:rsidR="00827D87" w:rsidRPr="003426A3">
              <w:t xml:space="preserve">10 iv Lepsze dostosowanie systemów kształcenia i szkolenia do potrzeb rynku pracy, ułatwianie przechodzenia z etapu kształcenia do etapu zatrudnienia oraz wzmacnianie systemów kształcenia i szkolenia zawodowego i ich jakości, w tym poprzez mechanizmy prognozowania umiejętności, dostosowania programów nauczania oraz tworzenia i </w:t>
            </w:r>
            <w:proofErr w:type="spellStart"/>
            <w:r w:rsidR="00827D87" w:rsidRPr="003426A3">
              <w:t>rozwoju</w:t>
            </w:r>
            <w:proofErr w:type="spellEnd"/>
            <w:r w:rsidR="00827D87" w:rsidRPr="003426A3">
              <w:t xml:space="preserve"> systemów uczenia się poprzez praktyczną naukę zawodu realizowaną w ścisłej współpracy z pracodawcami</w:t>
            </w:r>
          </w:p>
        </w:tc>
      </w:tr>
      <w:tr w:rsidR="004A6774" w:rsidRPr="003426A3" w:rsidTr="00BE45A9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3426A3" w:rsidRDefault="004A6774" w:rsidP="0039235C">
            <w:pPr>
              <w:spacing w:after="0" w:line="240" w:lineRule="auto"/>
              <w:jc w:val="both"/>
            </w:pPr>
            <w:r w:rsidRPr="003426A3">
              <w:rPr>
                <w:b/>
                <w:bCs/>
              </w:rPr>
              <w:t>Cel szczegółowy:</w:t>
            </w:r>
            <w:r w:rsidRPr="003426A3">
              <w:rPr>
                <w:rFonts w:cs="Calibri"/>
                <w:bCs/>
              </w:rPr>
              <w:t xml:space="preserve"> </w:t>
            </w:r>
            <w:r w:rsidR="00827D87" w:rsidRPr="003426A3">
              <w:t xml:space="preserve">Uzyskiwanie i uzupełnianie wiedzy, umiejętności i kwalifikacji zawodowych przez osoby dorosłe należące do grup </w:t>
            </w:r>
            <w:proofErr w:type="spellStart"/>
            <w:r w:rsidR="00827D87" w:rsidRPr="003426A3">
              <w:t>defaworyzowanych</w:t>
            </w:r>
            <w:proofErr w:type="spellEnd"/>
            <w:r w:rsidR="00827D87" w:rsidRPr="003426A3">
              <w:t xml:space="preserve"> na rynku pracy poprzez udział w kwalifikacyjnych kursach zawodowych, kursach umiejętności zawodowych oraz innych formach pozaszkolnych </w:t>
            </w:r>
          </w:p>
          <w:p w:rsidR="00BE4DB8" w:rsidRPr="003426A3" w:rsidRDefault="00BE4DB8" w:rsidP="00E53AA5">
            <w:pPr>
              <w:spacing w:after="0" w:line="240" w:lineRule="auto"/>
              <w:jc w:val="both"/>
              <w:rPr>
                <w:rFonts w:cs="Calibri"/>
                <w:bCs/>
              </w:rPr>
            </w:pPr>
            <w:r w:rsidRPr="003426A3">
              <w:rPr>
                <w:rFonts w:cs="Calibri"/>
                <w:b/>
                <w:bCs/>
              </w:rPr>
              <w:t>Schemat:</w:t>
            </w:r>
            <w:r w:rsidR="005C284B" w:rsidRPr="003426A3">
              <w:rPr>
                <w:rFonts w:cs="Calibri"/>
                <w:b/>
                <w:bCs/>
              </w:rPr>
              <w:t xml:space="preserve"> </w:t>
            </w:r>
            <w:r w:rsidR="00B05F35">
              <w:rPr>
                <w:rFonts w:cs="Calibri"/>
                <w:b/>
                <w:bCs/>
              </w:rPr>
              <w:t xml:space="preserve">Podnoszenie kwalifikacji zawodowych osób dorosłych </w:t>
            </w:r>
            <w:r w:rsidR="00B30BDB" w:rsidRPr="00A25CAE">
              <w:rPr>
                <w:rFonts w:cs="Calibri"/>
                <w:b/>
                <w:bCs/>
              </w:rPr>
              <w:t>– projekt grantowy</w:t>
            </w:r>
          </w:p>
        </w:tc>
      </w:tr>
      <w:tr w:rsidR="00C937FF" w:rsidRPr="003426A3" w:rsidTr="003426A3">
        <w:trPr>
          <w:trHeight w:val="568"/>
        </w:trPr>
        <w:tc>
          <w:tcPr>
            <w:tcW w:w="1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37FF" w:rsidRPr="003426A3" w:rsidRDefault="00C937FF" w:rsidP="001E57E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426A3">
              <w:rPr>
                <w:b/>
                <w:bCs/>
                <w:sz w:val="18"/>
                <w:szCs w:val="18"/>
              </w:rPr>
              <w:t xml:space="preserve">Kryterium 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37FF" w:rsidRPr="003426A3" w:rsidRDefault="00C937FF" w:rsidP="001E57E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426A3">
              <w:rPr>
                <w:b/>
                <w:bCs/>
                <w:sz w:val="18"/>
                <w:szCs w:val="18"/>
              </w:rPr>
              <w:t>Definicja kryterium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37FF" w:rsidRPr="003426A3" w:rsidRDefault="00C937FF" w:rsidP="001E57E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426A3">
              <w:rPr>
                <w:b/>
                <w:bCs/>
                <w:sz w:val="18"/>
                <w:szCs w:val="18"/>
              </w:rPr>
              <w:t>Opis znaczenia kryterium</w:t>
            </w:r>
          </w:p>
        </w:tc>
      </w:tr>
      <w:tr w:rsidR="00560FB9" w:rsidRPr="003426A3" w:rsidTr="003426A3">
        <w:trPr>
          <w:trHeight w:val="42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60FB9" w:rsidRPr="003426A3" w:rsidRDefault="00560FB9" w:rsidP="00937E80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3426A3">
              <w:rPr>
                <w:b/>
                <w:bCs/>
                <w:sz w:val="18"/>
                <w:szCs w:val="18"/>
              </w:rPr>
              <w:t>B. Kryteria szczegółowe</w:t>
            </w:r>
          </w:p>
        </w:tc>
      </w:tr>
      <w:tr w:rsidR="00560FB9" w:rsidRPr="003426A3" w:rsidTr="00BE45A9">
        <w:trPr>
          <w:trHeight w:val="36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60FB9" w:rsidRPr="003426A3" w:rsidRDefault="00560FB9" w:rsidP="00CD05F1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3426A3">
              <w:rPr>
                <w:b/>
                <w:bCs/>
                <w:sz w:val="18"/>
                <w:szCs w:val="18"/>
              </w:rPr>
              <w:t>B.1 Kryt</w:t>
            </w:r>
            <w:r w:rsidR="00980D6E" w:rsidRPr="003426A3">
              <w:rPr>
                <w:b/>
                <w:bCs/>
                <w:sz w:val="18"/>
                <w:szCs w:val="18"/>
              </w:rPr>
              <w:t xml:space="preserve">eria dostępu </w:t>
            </w:r>
            <w:r w:rsidR="00827D87" w:rsidRPr="003426A3">
              <w:rPr>
                <w:b/>
                <w:bCs/>
                <w:sz w:val="18"/>
                <w:szCs w:val="18"/>
              </w:rPr>
              <w:t>PODDZIAŁANIE 10.4.2</w:t>
            </w:r>
            <w:r w:rsidRPr="003426A3">
              <w:rPr>
                <w:sz w:val="18"/>
                <w:szCs w:val="18"/>
              </w:rPr>
              <w:t> </w:t>
            </w:r>
          </w:p>
        </w:tc>
      </w:tr>
      <w:tr w:rsidR="007E29CC" w:rsidRPr="003426A3" w:rsidTr="00A813CD">
        <w:trPr>
          <w:trHeight w:val="27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4911A7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9CC" w:rsidRPr="003426A3" w:rsidRDefault="007E29CC" w:rsidP="00670C4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Uprawniony </w:t>
            </w:r>
            <w:r w:rsidR="00670C46">
              <w:rPr>
                <w:sz w:val="18"/>
                <w:szCs w:val="18"/>
              </w:rPr>
              <w:t>wnioskodawca/partner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F1" w:rsidRDefault="00CE01F1" w:rsidP="00CE01F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C1A97">
              <w:rPr>
                <w:sz w:val="18"/>
                <w:szCs w:val="18"/>
              </w:rPr>
              <w:t>Ocenie podlega</w:t>
            </w:r>
            <w:r>
              <w:rPr>
                <w:sz w:val="18"/>
                <w:szCs w:val="18"/>
              </w:rPr>
              <w:t>,</w:t>
            </w:r>
            <w:r w:rsidRPr="008C1A97">
              <w:rPr>
                <w:sz w:val="18"/>
                <w:szCs w:val="18"/>
              </w:rPr>
              <w:t xml:space="preserve"> czy wniosek został złożony przez uprawnionego </w:t>
            </w:r>
            <w:r>
              <w:rPr>
                <w:sz w:val="18"/>
                <w:szCs w:val="18"/>
              </w:rPr>
              <w:t>w</w:t>
            </w:r>
            <w:r w:rsidRPr="008C1A97">
              <w:rPr>
                <w:sz w:val="18"/>
                <w:szCs w:val="18"/>
              </w:rPr>
              <w:t>nioskodawcę</w:t>
            </w:r>
            <w:r w:rsidR="00670C46">
              <w:rPr>
                <w:sz w:val="18"/>
                <w:szCs w:val="18"/>
              </w:rPr>
              <w:t xml:space="preserve"> </w:t>
            </w:r>
            <w:proofErr w:type="spellStart"/>
            <w:r w:rsidR="00670C46">
              <w:rPr>
                <w:sz w:val="18"/>
                <w:szCs w:val="18"/>
              </w:rPr>
              <w:t>tj</w:t>
            </w:r>
            <w:proofErr w:type="spellEnd"/>
            <w:r w:rsidR="00670C46">
              <w:rPr>
                <w:sz w:val="18"/>
                <w:szCs w:val="18"/>
              </w:rPr>
              <w:t xml:space="preserve"> Województwo Kujawsko-Pomorskie. Partnerem w projekcie może być każdy podmiot wymieniony w </w:t>
            </w:r>
            <w:proofErr w:type="spellStart"/>
            <w:r w:rsidR="00670C46">
              <w:rPr>
                <w:sz w:val="18"/>
                <w:szCs w:val="18"/>
              </w:rPr>
              <w:t>SzOOP</w:t>
            </w:r>
            <w:proofErr w:type="spellEnd"/>
            <w:r w:rsidR="00670C46">
              <w:rPr>
                <w:sz w:val="18"/>
                <w:szCs w:val="18"/>
              </w:rPr>
              <w:t xml:space="preserve"> w katalogu</w:t>
            </w:r>
            <w:r>
              <w:rPr>
                <w:bCs/>
                <w:sz w:val="18"/>
                <w:szCs w:val="18"/>
              </w:rPr>
              <w:t xml:space="preserve"> typów ben</w:t>
            </w:r>
            <w:r w:rsidR="00670C46">
              <w:rPr>
                <w:bCs/>
                <w:sz w:val="18"/>
                <w:szCs w:val="18"/>
              </w:rPr>
              <w:t>eficjentów Poddziałania 10.4.</w:t>
            </w:r>
            <w:r w:rsidR="00906D36">
              <w:rPr>
                <w:bCs/>
                <w:sz w:val="18"/>
                <w:szCs w:val="18"/>
              </w:rPr>
              <w:t>2</w:t>
            </w:r>
            <w:r w:rsidR="00670C46">
              <w:rPr>
                <w:bCs/>
                <w:sz w:val="18"/>
                <w:szCs w:val="18"/>
              </w:rPr>
              <w:t>.</w:t>
            </w:r>
          </w:p>
          <w:p w:rsidR="007E29CC" w:rsidRDefault="007E29CC" w:rsidP="00A813C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E29CC" w:rsidRPr="00F144D6" w:rsidRDefault="007E29CC" w:rsidP="004911A7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F144D6">
              <w:rPr>
                <w:rFonts w:ascii="Calibri" w:hAnsi="Calibri"/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4911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Tak/nie</w:t>
            </w:r>
            <w:r w:rsidRPr="003426A3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E29CC" w:rsidRPr="003426A3" w:rsidTr="00BE45A9">
        <w:trPr>
          <w:trHeight w:val="86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BE45A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Wkład własny został określony na poziomie nie mniejszym niż 10%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50336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 xml:space="preserve">Ocenie podlega, czy wkład własny stanowi nie mniej niż 10% wydatków </w:t>
            </w:r>
            <w:proofErr w:type="spellStart"/>
            <w:r w:rsidRPr="003426A3">
              <w:rPr>
                <w:sz w:val="18"/>
                <w:szCs w:val="18"/>
              </w:rPr>
              <w:t>kwalifikowalnych</w:t>
            </w:r>
            <w:proofErr w:type="spellEnd"/>
            <w:r w:rsidRPr="003426A3">
              <w:rPr>
                <w:sz w:val="18"/>
                <w:szCs w:val="18"/>
              </w:rPr>
              <w:t xml:space="preserve"> projektu.</w:t>
            </w:r>
          </w:p>
          <w:p w:rsidR="007E29CC" w:rsidRPr="003426A3" w:rsidRDefault="007E29CC" w:rsidP="0050336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E29CC" w:rsidRPr="003426A3" w:rsidRDefault="007E29CC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Tak/nie</w:t>
            </w:r>
            <w:r w:rsidRPr="003426A3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E29CC" w:rsidRPr="003426A3" w:rsidTr="00BE45A9">
        <w:trPr>
          <w:trHeight w:val="69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57316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 nie może trwać dłużej niż 3 lata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5D19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Ocenie podlega, czy</w:t>
            </w:r>
            <w:r>
              <w:rPr>
                <w:sz w:val="18"/>
                <w:szCs w:val="18"/>
              </w:rPr>
              <w:t xml:space="preserve"> projekt nie będzie trwał dłużej niż 3 lata.</w:t>
            </w:r>
          </w:p>
          <w:p w:rsidR="007E29CC" w:rsidRPr="003426A3" w:rsidRDefault="007E29CC" w:rsidP="00573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E29CC" w:rsidRPr="003426A3" w:rsidRDefault="007E29CC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342C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Tak/nie</w:t>
            </w:r>
            <w:r w:rsidRPr="003426A3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E29CC" w:rsidRPr="003426A3" w:rsidTr="003426A3">
        <w:trPr>
          <w:trHeight w:val="84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0D45F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7E29CC" w:rsidP="00ED1C5D">
            <w:pPr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Projekt jest skierowany do właściwej grupy docelowej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3426A3">
            <w:pPr>
              <w:spacing w:after="0"/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Ocenie podlega czy projekt jest skierowany do osób dorosłych</w:t>
            </w:r>
            <w:r w:rsidR="005258A3">
              <w:rPr>
                <w:sz w:val="18"/>
                <w:szCs w:val="18"/>
              </w:rPr>
              <w:t>,</w:t>
            </w:r>
            <w:r w:rsidRPr="003426A3">
              <w:rPr>
                <w:sz w:val="18"/>
                <w:szCs w:val="18"/>
              </w:rPr>
              <w:t xml:space="preserve"> w wieku </w:t>
            </w:r>
            <w:r>
              <w:rPr>
                <w:sz w:val="18"/>
                <w:szCs w:val="18"/>
              </w:rPr>
              <w:t>18</w:t>
            </w:r>
            <w:r w:rsidRPr="003426A3">
              <w:rPr>
                <w:sz w:val="18"/>
                <w:szCs w:val="18"/>
              </w:rPr>
              <w:t>-67 lat , które z własnej inicjatywy chcą nabywać, podnosić lub uzupełniać posiadane kompetencje i umiejętności</w:t>
            </w:r>
            <w:r w:rsidR="00CE01F1">
              <w:rPr>
                <w:sz w:val="18"/>
                <w:szCs w:val="18"/>
              </w:rPr>
              <w:t xml:space="preserve"> i jednocześnie</w:t>
            </w:r>
            <w:r w:rsidRPr="003426A3">
              <w:rPr>
                <w:sz w:val="18"/>
                <w:szCs w:val="18"/>
              </w:rPr>
              <w:t xml:space="preserve"> należą do grup </w:t>
            </w:r>
            <w:proofErr w:type="spellStart"/>
            <w:r w:rsidRPr="003426A3">
              <w:rPr>
                <w:sz w:val="18"/>
                <w:szCs w:val="18"/>
              </w:rPr>
              <w:t>defaworyzowanych</w:t>
            </w:r>
            <w:proofErr w:type="spellEnd"/>
            <w:r w:rsidRPr="003426A3">
              <w:rPr>
                <w:sz w:val="18"/>
                <w:szCs w:val="18"/>
              </w:rPr>
              <w:t>, czyli wykazują największą lukę kompetencyjną i posiadają</w:t>
            </w:r>
            <w:r w:rsidR="005258A3">
              <w:rPr>
                <w:sz w:val="18"/>
                <w:szCs w:val="18"/>
              </w:rPr>
              <w:t xml:space="preserve"> największe potrzeby w </w:t>
            </w:r>
            <w:r w:rsidRPr="003426A3">
              <w:rPr>
                <w:sz w:val="18"/>
                <w:szCs w:val="18"/>
              </w:rPr>
              <w:t xml:space="preserve">dostępie do </w:t>
            </w:r>
            <w:proofErr w:type="spellStart"/>
            <w:r w:rsidRPr="003426A3">
              <w:rPr>
                <w:sz w:val="18"/>
                <w:szCs w:val="18"/>
              </w:rPr>
              <w:t>edukacji</w:t>
            </w:r>
            <w:proofErr w:type="spellEnd"/>
            <w:r w:rsidR="00CE01F1">
              <w:rPr>
                <w:sz w:val="18"/>
                <w:szCs w:val="18"/>
              </w:rPr>
              <w:t xml:space="preserve">, </w:t>
            </w:r>
            <w:proofErr w:type="spellStart"/>
            <w:r w:rsidR="00CE01F1">
              <w:rPr>
                <w:sz w:val="18"/>
                <w:szCs w:val="18"/>
              </w:rPr>
              <w:t>tj</w:t>
            </w:r>
            <w:proofErr w:type="spellEnd"/>
            <w:r w:rsidRPr="003426A3">
              <w:rPr>
                <w:sz w:val="18"/>
                <w:szCs w:val="18"/>
              </w:rPr>
              <w:t>:</w:t>
            </w:r>
          </w:p>
          <w:p w:rsidR="007E29CC" w:rsidRPr="003426A3" w:rsidRDefault="007E29CC" w:rsidP="003426A3">
            <w:pPr>
              <w:spacing w:after="0"/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- os</w:t>
            </w:r>
            <w:r w:rsidR="00CE01F1">
              <w:rPr>
                <w:sz w:val="18"/>
                <w:szCs w:val="18"/>
              </w:rPr>
              <w:t>oby</w:t>
            </w:r>
            <w:r w:rsidRPr="003426A3">
              <w:rPr>
                <w:sz w:val="18"/>
                <w:szCs w:val="18"/>
              </w:rPr>
              <w:t xml:space="preserve"> o niskich kwalifikacjach,</w:t>
            </w:r>
          </w:p>
          <w:p w:rsidR="007E29CC" w:rsidRPr="003426A3" w:rsidRDefault="007E29CC" w:rsidP="003426A3">
            <w:pPr>
              <w:spacing w:after="0"/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- os</w:t>
            </w:r>
            <w:r w:rsidR="00CE01F1">
              <w:rPr>
                <w:sz w:val="18"/>
                <w:szCs w:val="18"/>
              </w:rPr>
              <w:t>oby</w:t>
            </w:r>
            <w:r w:rsidRPr="003426A3">
              <w:rPr>
                <w:sz w:val="18"/>
                <w:szCs w:val="18"/>
              </w:rPr>
              <w:t xml:space="preserve"> z </w:t>
            </w:r>
            <w:proofErr w:type="spellStart"/>
            <w:r w:rsidRPr="003426A3">
              <w:rPr>
                <w:sz w:val="18"/>
                <w:szCs w:val="18"/>
              </w:rPr>
              <w:t>niepełnosprawnościami</w:t>
            </w:r>
            <w:proofErr w:type="spellEnd"/>
            <w:r w:rsidRPr="003426A3">
              <w:rPr>
                <w:sz w:val="18"/>
                <w:szCs w:val="18"/>
              </w:rPr>
              <w:t>,</w:t>
            </w:r>
          </w:p>
          <w:p w:rsidR="00E962D0" w:rsidRDefault="007E29CC" w:rsidP="003426A3">
            <w:pPr>
              <w:spacing w:after="0"/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- os</w:t>
            </w:r>
            <w:r w:rsidR="00CE01F1">
              <w:rPr>
                <w:sz w:val="18"/>
                <w:szCs w:val="18"/>
              </w:rPr>
              <w:t>oby</w:t>
            </w:r>
            <w:r w:rsidRPr="003426A3">
              <w:rPr>
                <w:sz w:val="18"/>
                <w:szCs w:val="18"/>
              </w:rPr>
              <w:t xml:space="preserve"> powyżej 50 roku życia</w:t>
            </w:r>
            <w:r w:rsidRPr="003426A3">
              <w:rPr>
                <w:rStyle w:val="Odwoanieprzypisudolnego"/>
                <w:sz w:val="18"/>
                <w:szCs w:val="18"/>
              </w:rPr>
              <w:footnoteReference w:id="1"/>
            </w:r>
          </w:p>
          <w:p w:rsidR="007E29CC" w:rsidRDefault="00E962D0" w:rsidP="003426A3">
            <w:pPr>
              <w:spacing w:after="0"/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z wyłączeniem osób prowadzących działalność gospodarczą</w:t>
            </w:r>
            <w:r>
              <w:rPr>
                <w:sz w:val="18"/>
                <w:szCs w:val="18"/>
              </w:rPr>
              <w:t>.</w:t>
            </w:r>
          </w:p>
          <w:p w:rsidR="00E962D0" w:rsidRPr="003426A3" w:rsidRDefault="00E962D0" w:rsidP="003426A3">
            <w:pPr>
              <w:spacing w:after="0"/>
              <w:jc w:val="both"/>
              <w:rPr>
                <w:sz w:val="18"/>
                <w:szCs w:val="18"/>
              </w:rPr>
            </w:pPr>
          </w:p>
          <w:p w:rsidR="007E29CC" w:rsidRPr="003426A3" w:rsidRDefault="007E29CC" w:rsidP="00565C95">
            <w:pPr>
              <w:jc w:val="both"/>
              <w:rPr>
                <w:bCs/>
                <w:sz w:val="18"/>
                <w:szCs w:val="18"/>
              </w:rPr>
            </w:pPr>
            <w:r w:rsidRPr="003426A3">
              <w:rPr>
                <w:b/>
                <w:bCs/>
                <w:sz w:val="18"/>
                <w:szCs w:val="18"/>
              </w:rPr>
              <w:t xml:space="preserve">UWAGA! </w:t>
            </w:r>
            <w:r w:rsidRPr="003426A3">
              <w:rPr>
                <w:bCs/>
                <w:sz w:val="18"/>
                <w:szCs w:val="18"/>
              </w:rPr>
              <w:t>Osoby o niskich kwalifikacjach</w:t>
            </w:r>
            <w:r w:rsidRPr="003426A3">
              <w:rPr>
                <w:sz w:val="18"/>
                <w:szCs w:val="18"/>
              </w:rPr>
              <w:t xml:space="preserve"> to osoby posiadające wykształcenie na poziomie </w:t>
            </w:r>
            <w:r w:rsidRPr="003426A3">
              <w:rPr>
                <w:bCs/>
                <w:sz w:val="18"/>
                <w:szCs w:val="18"/>
              </w:rPr>
              <w:t xml:space="preserve">do ISCED 3 włącznie </w:t>
            </w:r>
            <w:r w:rsidRPr="003426A3">
              <w:rPr>
                <w:sz w:val="18"/>
                <w:szCs w:val="18"/>
              </w:rPr>
              <w:t xml:space="preserve">zgodnie z Międzynarodową Klasyfikacją Standardów Edukacyjnych ISCED 2011 tj. </w:t>
            </w:r>
            <w:r w:rsidRPr="003426A3">
              <w:rPr>
                <w:bCs/>
                <w:sz w:val="18"/>
                <w:szCs w:val="18"/>
              </w:rPr>
              <w:t xml:space="preserve">wykształcenie </w:t>
            </w:r>
            <w:proofErr w:type="spellStart"/>
            <w:r w:rsidRPr="003426A3">
              <w:rPr>
                <w:bCs/>
                <w:sz w:val="18"/>
                <w:szCs w:val="18"/>
              </w:rPr>
              <w:t>ponadgimnazjalne</w:t>
            </w:r>
            <w:proofErr w:type="spellEnd"/>
            <w:r w:rsidRPr="003426A3">
              <w:rPr>
                <w:sz w:val="18"/>
                <w:szCs w:val="18"/>
              </w:rPr>
              <w:t xml:space="preserve"> (liceum profilowane, </w:t>
            </w:r>
            <w:r w:rsidR="00CE01F1">
              <w:rPr>
                <w:sz w:val="18"/>
                <w:szCs w:val="18"/>
              </w:rPr>
              <w:t>liceum</w:t>
            </w:r>
            <w:r w:rsidR="00CE01F1" w:rsidRPr="00A24152">
              <w:rPr>
                <w:sz w:val="18"/>
                <w:szCs w:val="18"/>
              </w:rPr>
              <w:t xml:space="preserve"> ogólno</w:t>
            </w:r>
            <w:r w:rsidR="00CE01F1">
              <w:rPr>
                <w:sz w:val="18"/>
                <w:szCs w:val="18"/>
              </w:rPr>
              <w:t>kształcące i uzupełniające liceum</w:t>
            </w:r>
            <w:r w:rsidR="00CE01F1" w:rsidRPr="00A24152">
              <w:rPr>
                <w:sz w:val="18"/>
                <w:szCs w:val="18"/>
              </w:rPr>
              <w:t xml:space="preserve"> ogólnokształcące</w:t>
            </w:r>
            <w:r w:rsidR="00CE01F1" w:rsidRPr="00565C95">
              <w:rPr>
                <w:sz w:val="18"/>
                <w:szCs w:val="18"/>
              </w:rPr>
              <w:t xml:space="preserve"> </w:t>
            </w:r>
            <w:r w:rsidRPr="003426A3">
              <w:rPr>
                <w:sz w:val="18"/>
                <w:szCs w:val="18"/>
              </w:rPr>
              <w:t xml:space="preserve">technikum, technikum uzupełniające, zasadnicza szkoła zawodowa). </w:t>
            </w:r>
            <w:r w:rsidRPr="003426A3">
              <w:rPr>
                <w:bCs/>
                <w:sz w:val="18"/>
                <w:szCs w:val="18"/>
              </w:rPr>
              <w:t>W przypadku gdy uczestnik posiada np. wykształcenie policealne (szkoły policealne), tj. ISCED 4, nie wpisuje się w definicję osób o niskich kwalifikacjach.</w:t>
            </w:r>
          </w:p>
          <w:p w:rsidR="007E29CC" w:rsidRPr="003426A3" w:rsidRDefault="007E29CC" w:rsidP="00565C95">
            <w:pPr>
              <w:jc w:val="both"/>
              <w:rPr>
                <w:bCs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>We wniosku o dofinansowanie projektu należy opisać grupę docelową w sposób pozwalający jednoznacznie stwierdzić, czy projekt jest skierowany do grupy kwalifikującej się do otrzymania wsparcia zgodnie z zapisami kryterium dostępu.</w:t>
            </w:r>
          </w:p>
          <w:p w:rsidR="007E29CC" w:rsidRPr="003426A3" w:rsidRDefault="007E29CC" w:rsidP="00565C95">
            <w:pPr>
              <w:jc w:val="both"/>
              <w:rPr>
                <w:bCs/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0D45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Tak/nie</w:t>
            </w:r>
            <w:r w:rsidRPr="003426A3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E29CC" w:rsidRPr="003426A3" w:rsidTr="00811BCD">
        <w:trPr>
          <w:trHeight w:val="70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7E29CC" w:rsidP="004A015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>Projekt zakłada</w:t>
            </w:r>
            <w:r w:rsidR="004A015D">
              <w:rPr>
                <w:bCs/>
                <w:sz w:val="18"/>
                <w:szCs w:val="18"/>
              </w:rPr>
              <w:t xml:space="preserve"> osiągnięcie odpowiedniego poziomu kwalifikacji, umiejętności lub kompetencji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365AA3">
            <w:pPr>
              <w:jc w:val="both"/>
              <w:rPr>
                <w:bCs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>Ocenie podlega czy minimum 70% uczestników projektu:</w:t>
            </w:r>
          </w:p>
          <w:p w:rsidR="00811BCD" w:rsidRDefault="007E29CC" w:rsidP="00365AA3">
            <w:pPr>
              <w:pStyle w:val="Akapitzlist"/>
              <w:numPr>
                <w:ilvl w:val="0"/>
                <w:numId w:val="40"/>
              </w:numPr>
              <w:jc w:val="both"/>
              <w:rPr>
                <w:bCs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 xml:space="preserve"> uzyska kwalifikacje w ramach pozaszkolnych form kształcenia;</w:t>
            </w:r>
          </w:p>
          <w:p w:rsidR="00811BCD" w:rsidRDefault="007E29CC" w:rsidP="00365AA3">
            <w:pPr>
              <w:pStyle w:val="Akapitzlist"/>
              <w:numPr>
                <w:ilvl w:val="0"/>
                <w:numId w:val="40"/>
              </w:numPr>
              <w:jc w:val="both"/>
              <w:rPr>
                <w:bCs/>
                <w:sz w:val="18"/>
                <w:szCs w:val="18"/>
              </w:rPr>
            </w:pPr>
            <w:r w:rsidRPr="00811BCD">
              <w:rPr>
                <w:bCs/>
                <w:sz w:val="18"/>
                <w:szCs w:val="18"/>
              </w:rPr>
              <w:t xml:space="preserve">zdobędzie wiedzę, umiejętności lub kompetencje w ramach </w:t>
            </w:r>
            <w:r w:rsidRPr="00811BCD">
              <w:rPr>
                <w:bCs/>
                <w:sz w:val="18"/>
                <w:szCs w:val="18"/>
              </w:rPr>
              <w:lastRenderedPageBreak/>
              <w:t>pozaszkolnych form kształcenia.</w:t>
            </w:r>
          </w:p>
          <w:p w:rsidR="007E29CC" w:rsidRPr="00811BCD" w:rsidRDefault="007E29CC" w:rsidP="00811BCD">
            <w:pPr>
              <w:jc w:val="both"/>
              <w:rPr>
                <w:bCs/>
                <w:sz w:val="18"/>
                <w:szCs w:val="18"/>
              </w:rPr>
            </w:pPr>
            <w:r w:rsidRPr="00811BCD">
              <w:rPr>
                <w:sz w:val="18"/>
                <w:szCs w:val="18"/>
              </w:rPr>
              <w:t>Kry</w:t>
            </w:r>
            <w:r w:rsidR="00811BCD" w:rsidRPr="00811BCD">
              <w:rPr>
                <w:sz w:val="18"/>
                <w:szCs w:val="18"/>
              </w:rPr>
              <w:t>terium weryfikowane w oparciu o </w:t>
            </w:r>
            <w:r w:rsidRPr="00811BCD">
              <w:rPr>
                <w:sz w:val="18"/>
                <w:szCs w:val="18"/>
              </w:rPr>
              <w:t>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A265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lastRenderedPageBreak/>
              <w:t>Tak/nie</w:t>
            </w:r>
            <w:r w:rsidRPr="003426A3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E29CC" w:rsidRPr="003426A3" w:rsidTr="003426A3">
        <w:trPr>
          <w:trHeight w:val="27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7E29CC" w:rsidP="004933A7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7E29CC" w:rsidRPr="003426A3" w:rsidRDefault="007E29CC" w:rsidP="004933A7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  <w:r w:rsidRPr="003426A3">
              <w:rPr>
                <w:rFonts w:ascii="Calibri" w:hAnsi="Calibri"/>
                <w:sz w:val="18"/>
                <w:szCs w:val="18"/>
              </w:rPr>
              <w:t>Wartość projektu</w:t>
            </w:r>
            <w:r w:rsidRPr="003426A3">
              <w:rPr>
                <w:rStyle w:val="Odwoanieprzypisudolnego"/>
                <w:rFonts w:ascii="Calibri" w:hAnsi="Calibri"/>
                <w:sz w:val="18"/>
                <w:szCs w:val="18"/>
              </w:rPr>
              <w:footnoteReference w:id="2"/>
            </w:r>
            <w:r w:rsidRPr="003426A3">
              <w:rPr>
                <w:rFonts w:ascii="Calibri" w:hAnsi="Calibri"/>
                <w:sz w:val="18"/>
                <w:szCs w:val="18"/>
              </w:rPr>
              <w:t xml:space="preserve"> nie przekracza kwoty obliczonej jako iloczyn, określonej we wniosku o dofinansowanie projektu, wartości docelowej wskaźnika</w:t>
            </w:r>
          </w:p>
          <w:p w:rsidR="007E29CC" w:rsidRPr="003426A3" w:rsidRDefault="007E29CC" w:rsidP="00811BCD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  <w:r w:rsidRPr="003426A3">
              <w:rPr>
                <w:rFonts w:ascii="Calibri" w:hAnsi="Calibri"/>
                <w:sz w:val="18"/>
                <w:szCs w:val="18"/>
              </w:rPr>
              <w:t xml:space="preserve">„Liczba osób uczestniczących w pozaszkolnych formach kształcenia w programie” i kwoty </w:t>
            </w:r>
            <w:r w:rsidR="00811BCD">
              <w:rPr>
                <w:rFonts w:ascii="Calibri" w:hAnsi="Calibri"/>
                <w:sz w:val="18"/>
                <w:szCs w:val="18"/>
              </w:rPr>
              <w:br/>
              <w:t xml:space="preserve">6.800,00 </w:t>
            </w:r>
            <w:r w:rsidRPr="003426A3">
              <w:rPr>
                <w:rFonts w:ascii="Calibri" w:hAnsi="Calibri"/>
                <w:sz w:val="18"/>
                <w:szCs w:val="18"/>
              </w:rPr>
              <w:t>zł.</w:t>
            </w:r>
            <w:r w:rsidR="00FE06DB">
              <w:rPr>
                <w:rStyle w:val="Odwoanieprzypisudolnego"/>
                <w:rFonts w:ascii="Calibri" w:hAnsi="Calibri"/>
                <w:sz w:val="18"/>
                <w:szCs w:val="18"/>
              </w:rPr>
              <w:footnoteReference w:id="3"/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4933A7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7E29CC" w:rsidRPr="003426A3" w:rsidRDefault="007E29CC" w:rsidP="004933A7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426A3">
              <w:rPr>
                <w:rFonts w:ascii="Calibri" w:hAnsi="Calibri"/>
                <w:sz w:val="18"/>
                <w:szCs w:val="18"/>
              </w:rPr>
              <w:t xml:space="preserve">Ocenie podlegać będzie poprawność ustalenia wartości projektu biorąc pod uwagę, że nie może być ona większa niż iloczyn założonej w projekcie wartości docelowej wskaźnika „Liczba osób uczestniczących w pozaszkolnych formach kształcenia w programie” i kwoty 6 800,00 zł. Kryterium niezbędne w celu zapewnienia realizacji wskaźników założonych w ramach Poddziałania 10.4.2. </w:t>
            </w:r>
          </w:p>
          <w:p w:rsidR="007E29CC" w:rsidRPr="003426A3" w:rsidRDefault="007E29CC" w:rsidP="004933A7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7E29CC" w:rsidRPr="003426A3" w:rsidRDefault="007E29CC" w:rsidP="004933A7">
            <w:pPr>
              <w:pStyle w:val="Default"/>
              <w:rPr>
                <w:rFonts w:ascii="Calibri" w:hAnsi="Calibri"/>
                <w:sz w:val="18"/>
                <w:szCs w:val="18"/>
              </w:rPr>
            </w:pPr>
            <w:r w:rsidRPr="003426A3">
              <w:rPr>
                <w:rFonts w:ascii="Calibri" w:hAnsi="Calibri"/>
                <w:sz w:val="18"/>
                <w:szCs w:val="18"/>
              </w:rPr>
              <w:t>Kryterium weryfikowane w oparciu o wniosek o 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A803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Tak/nie</w:t>
            </w:r>
            <w:r w:rsidRPr="003426A3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E29CC" w:rsidRPr="003426A3" w:rsidTr="00811BCD">
        <w:trPr>
          <w:trHeight w:val="120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446FF0" w:rsidRDefault="005742A3" w:rsidP="00A8033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446FF0">
              <w:rPr>
                <w:bCs/>
                <w:sz w:val="18"/>
                <w:szCs w:val="18"/>
              </w:rPr>
              <w:t xml:space="preserve">Projekt zakłada </w:t>
            </w:r>
            <w:r w:rsidR="00446FF0" w:rsidRPr="00446FF0">
              <w:rPr>
                <w:sz w:val="18"/>
                <w:szCs w:val="18"/>
              </w:rPr>
              <w:t>partycypacje finansową w kosztach realizacji i przeprowadzenia pozaszkolnych form kształcenia ustawicznego</w:t>
            </w:r>
            <w:r w:rsidR="00811BCD">
              <w:rPr>
                <w:bCs/>
                <w:sz w:val="18"/>
                <w:szCs w:val="18"/>
              </w:rPr>
              <w:t xml:space="preserve"> przez</w:t>
            </w:r>
            <w:r w:rsidR="007E29CC" w:rsidRPr="00446FF0">
              <w:rPr>
                <w:bCs/>
                <w:sz w:val="18"/>
                <w:szCs w:val="18"/>
              </w:rPr>
              <w:t xml:space="preserve"> uczestnika projektu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446FF0" w:rsidRDefault="007E29CC" w:rsidP="001510EE">
            <w:pPr>
              <w:jc w:val="both"/>
              <w:rPr>
                <w:sz w:val="18"/>
                <w:szCs w:val="18"/>
              </w:rPr>
            </w:pPr>
            <w:r w:rsidRPr="00446FF0">
              <w:rPr>
                <w:sz w:val="18"/>
                <w:szCs w:val="18"/>
              </w:rPr>
              <w:t xml:space="preserve">Ocenie podlega czy założono we wniosku o dofinansowanie projektu </w:t>
            </w:r>
            <w:r w:rsidR="00446FF0">
              <w:rPr>
                <w:sz w:val="18"/>
                <w:szCs w:val="18"/>
              </w:rPr>
              <w:t>partycypację</w:t>
            </w:r>
            <w:r w:rsidR="00446FF0" w:rsidRPr="00446FF0">
              <w:rPr>
                <w:sz w:val="18"/>
                <w:szCs w:val="18"/>
              </w:rPr>
              <w:t xml:space="preserve"> finansową</w:t>
            </w:r>
            <w:r w:rsidR="000E6414" w:rsidRPr="00446FF0">
              <w:rPr>
                <w:sz w:val="18"/>
                <w:szCs w:val="18"/>
              </w:rPr>
              <w:t xml:space="preserve"> w kosztach </w:t>
            </w:r>
            <w:r w:rsidR="00446FF0" w:rsidRPr="00446FF0">
              <w:rPr>
                <w:sz w:val="18"/>
                <w:szCs w:val="18"/>
              </w:rPr>
              <w:t xml:space="preserve">realizacji i przeprowadzenia </w:t>
            </w:r>
            <w:r w:rsidR="000E6414" w:rsidRPr="00446FF0">
              <w:rPr>
                <w:sz w:val="18"/>
                <w:szCs w:val="18"/>
              </w:rPr>
              <w:t>pozaszkolnych form kształcenia ustawicznego</w:t>
            </w:r>
            <w:r w:rsidR="00446FF0" w:rsidRPr="00446FF0">
              <w:rPr>
                <w:rStyle w:val="Odwoanieprzypisudolnego"/>
                <w:sz w:val="18"/>
                <w:szCs w:val="18"/>
              </w:rPr>
              <w:footnoteReference w:id="4"/>
            </w:r>
            <w:r w:rsidR="00811BCD">
              <w:rPr>
                <w:sz w:val="18"/>
                <w:szCs w:val="18"/>
              </w:rPr>
              <w:t xml:space="preserve"> po stronie uczestników projektu.</w:t>
            </w:r>
          </w:p>
          <w:p w:rsidR="007E29CC" w:rsidRPr="00446FF0" w:rsidRDefault="007E29CC" w:rsidP="00676DC2">
            <w:pPr>
              <w:jc w:val="both"/>
              <w:rPr>
                <w:sz w:val="18"/>
                <w:szCs w:val="18"/>
              </w:rPr>
            </w:pPr>
            <w:r w:rsidRPr="00446FF0">
              <w:rPr>
                <w:sz w:val="18"/>
                <w:szCs w:val="18"/>
              </w:rPr>
              <w:t>Kryterium weryfikowane w oparciu o wniosek o 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446FF0" w:rsidRDefault="007E29CC" w:rsidP="000E641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46FF0">
              <w:rPr>
                <w:sz w:val="18"/>
                <w:szCs w:val="18"/>
              </w:rPr>
              <w:t>Tak/nie</w:t>
            </w:r>
            <w:r w:rsidR="000E6414" w:rsidRPr="00446FF0" w:rsidDel="000E6414">
              <w:rPr>
                <w:sz w:val="18"/>
                <w:szCs w:val="18"/>
              </w:rPr>
              <w:t xml:space="preserve"> </w:t>
            </w:r>
            <w:r w:rsidRPr="00446FF0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7E29CC" w:rsidRPr="003426A3" w:rsidTr="00811BCD">
        <w:trPr>
          <w:trHeight w:val="27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7E29CC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7E29CC" w:rsidP="007E29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Projekt zakłada udzielanie grantów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Default="007E29CC" w:rsidP="007E29C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Ocenie podlega czy projekt zakłada udzielanie grantów uczestnikom projektu. </w:t>
            </w:r>
          </w:p>
          <w:p w:rsidR="007E29CC" w:rsidRDefault="007E29CC" w:rsidP="007E29CC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Wartość grantu będzie ustalana </w:t>
            </w:r>
            <w:proofErr w:type="spellStart"/>
            <w:r>
              <w:rPr>
                <w:bCs/>
                <w:sz w:val="18"/>
                <w:szCs w:val="18"/>
              </w:rPr>
              <w:t>indywidulanie</w:t>
            </w:r>
            <w:proofErr w:type="spellEnd"/>
            <w:r>
              <w:rPr>
                <w:bCs/>
                <w:sz w:val="18"/>
                <w:szCs w:val="18"/>
              </w:rPr>
              <w:t xml:space="preserve"> i będzie uzależniona od wyniku diagnozy</w:t>
            </w:r>
            <w:r w:rsidR="0018615F">
              <w:rPr>
                <w:bCs/>
                <w:sz w:val="18"/>
                <w:szCs w:val="18"/>
              </w:rPr>
              <w:t xml:space="preserve"> zapotrzebowania na daną kompetencję</w:t>
            </w:r>
            <w:r>
              <w:rPr>
                <w:bCs/>
                <w:sz w:val="18"/>
                <w:szCs w:val="18"/>
              </w:rPr>
              <w:t xml:space="preserve"> i ustalenia zakresu</w:t>
            </w:r>
            <w:r w:rsidR="0018615F">
              <w:rPr>
                <w:bCs/>
                <w:sz w:val="18"/>
                <w:szCs w:val="18"/>
              </w:rPr>
              <w:t xml:space="preserve"> niezbędnego wsparcia</w:t>
            </w:r>
            <w:r>
              <w:rPr>
                <w:bCs/>
                <w:sz w:val="18"/>
                <w:szCs w:val="18"/>
              </w:rPr>
              <w:t>. Maksymalna wartość grantu nie jest ustalona.</w:t>
            </w:r>
          </w:p>
          <w:p w:rsidR="007E29CC" w:rsidRDefault="007E29CC" w:rsidP="007E29CC">
            <w:pPr>
              <w:spacing w:after="0"/>
              <w:jc w:val="both"/>
              <w:rPr>
                <w:bCs/>
                <w:sz w:val="18"/>
                <w:szCs w:val="18"/>
              </w:rPr>
            </w:pPr>
          </w:p>
          <w:p w:rsidR="007E29CC" w:rsidRDefault="007E29CC" w:rsidP="007E29CC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Grant może być realizowany wyłącznie na terenie województwa kujawsko-pomorskiego.</w:t>
            </w:r>
            <w:r w:rsidR="0004422B">
              <w:rPr>
                <w:bCs/>
                <w:sz w:val="18"/>
                <w:szCs w:val="18"/>
              </w:rPr>
              <w:t xml:space="preserve"> Wyjątki od tej zasady mogą być stosowane jedynie w uzasadnionych przypadkach, za zgodą Komisji</w:t>
            </w:r>
            <w:r w:rsidR="00A813CD">
              <w:rPr>
                <w:bCs/>
                <w:sz w:val="18"/>
                <w:szCs w:val="18"/>
              </w:rPr>
              <w:t xml:space="preserve"> Oceniającej</w:t>
            </w:r>
            <w:r w:rsidR="0004422B">
              <w:rPr>
                <w:bCs/>
                <w:sz w:val="18"/>
                <w:szCs w:val="18"/>
              </w:rPr>
              <w:t xml:space="preserve">, o której mowa w kryterium B.1.9. </w:t>
            </w:r>
          </w:p>
          <w:p w:rsidR="007E29CC" w:rsidRDefault="007E29CC" w:rsidP="007E29CC">
            <w:pPr>
              <w:spacing w:after="0"/>
              <w:jc w:val="both"/>
              <w:rPr>
                <w:bCs/>
                <w:sz w:val="18"/>
                <w:szCs w:val="18"/>
              </w:rPr>
            </w:pPr>
          </w:p>
          <w:p w:rsidR="007E29CC" w:rsidRPr="003426A3" w:rsidRDefault="007E29CC" w:rsidP="007E29CC">
            <w:pPr>
              <w:jc w:val="both"/>
              <w:rPr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lastRenderedPageBreak/>
              <w:t xml:space="preserve">Kryterium weryfikowane w oparciu </w:t>
            </w:r>
            <w:r>
              <w:rPr>
                <w:sz w:val="18"/>
                <w:szCs w:val="18"/>
              </w:rPr>
              <w:t>o wniosek</w:t>
            </w:r>
            <w:r w:rsidRPr="000D45FF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3D6AF8" w:rsidP="00A803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lastRenderedPageBreak/>
              <w:t>Tak/nie</w:t>
            </w:r>
            <w:r w:rsidRPr="003426A3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E29CC" w:rsidRPr="003426A3" w:rsidTr="00DE4C7B">
        <w:trPr>
          <w:trHeight w:val="117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A25CAE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7E29CC" w:rsidP="00783A6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 xml:space="preserve">Realizacja projektu opiera się </w:t>
            </w:r>
            <w:r w:rsidR="00783A6B">
              <w:rPr>
                <w:bCs/>
                <w:sz w:val="18"/>
                <w:szCs w:val="18"/>
              </w:rPr>
              <w:t>na podejściu popytowym zgodnie z zdiagnozowanym zapotrzebowaniem</w:t>
            </w:r>
            <w:r w:rsidRPr="003426A3">
              <w:rPr>
                <w:bCs/>
                <w:sz w:val="18"/>
                <w:szCs w:val="18"/>
              </w:rPr>
              <w:t xml:space="preserve"> na dane kompetencje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DE4C7B">
            <w:pPr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 xml:space="preserve">Ocenie </w:t>
            </w:r>
            <w:r>
              <w:rPr>
                <w:sz w:val="18"/>
                <w:szCs w:val="18"/>
              </w:rPr>
              <w:t>podlega czy wnioskodawca wskazał we wniosku o dofinansowanie projektu</w:t>
            </w:r>
            <w:r w:rsidRPr="003426A3">
              <w:rPr>
                <w:sz w:val="18"/>
                <w:szCs w:val="18"/>
              </w:rPr>
              <w:t xml:space="preserve">, że udział w projekcie będzie </w:t>
            </w:r>
            <w:r>
              <w:rPr>
                <w:sz w:val="18"/>
                <w:szCs w:val="18"/>
              </w:rPr>
              <w:t>poprzedzony</w:t>
            </w:r>
            <w:r w:rsidRPr="003426A3">
              <w:rPr>
                <w:sz w:val="18"/>
                <w:szCs w:val="18"/>
              </w:rPr>
              <w:t xml:space="preserve"> badaniem zapotrzebowania </w:t>
            </w:r>
            <w:r>
              <w:rPr>
                <w:sz w:val="18"/>
                <w:szCs w:val="18"/>
              </w:rPr>
              <w:t xml:space="preserve">danego </w:t>
            </w:r>
            <w:r w:rsidRPr="003426A3">
              <w:rPr>
                <w:sz w:val="18"/>
                <w:szCs w:val="18"/>
              </w:rPr>
              <w:t xml:space="preserve">uczestnika na </w:t>
            </w:r>
            <w:r>
              <w:rPr>
                <w:sz w:val="18"/>
                <w:szCs w:val="18"/>
              </w:rPr>
              <w:t>wnioskowane kompetencje (</w:t>
            </w:r>
            <w:r w:rsidRPr="003426A3">
              <w:rPr>
                <w:sz w:val="18"/>
                <w:szCs w:val="18"/>
              </w:rPr>
              <w:t>w tym na jakim pozio</w:t>
            </w:r>
            <w:r>
              <w:rPr>
                <w:sz w:val="18"/>
                <w:szCs w:val="18"/>
              </w:rPr>
              <w:t xml:space="preserve">mie, w jakim zakresie ma być </w:t>
            </w:r>
            <w:r w:rsidRPr="003426A3">
              <w:rPr>
                <w:sz w:val="18"/>
                <w:szCs w:val="18"/>
              </w:rPr>
              <w:t xml:space="preserve"> realizowane</w:t>
            </w:r>
            <w:r>
              <w:rPr>
                <w:sz w:val="18"/>
                <w:szCs w:val="18"/>
              </w:rPr>
              <w:t xml:space="preserve"> wsparcie)</w:t>
            </w:r>
            <w:r w:rsidRPr="003426A3">
              <w:rPr>
                <w:sz w:val="18"/>
                <w:szCs w:val="18"/>
              </w:rPr>
              <w:t xml:space="preserve">. </w:t>
            </w:r>
          </w:p>
          <w:p w:rsidR="007E29CC" w:rsidRDefault="007E29CC" w:rsidP="00DE4C7B">
            <w:pPr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Działania takie umożliwią realizację wsparcia w zależności od potrzeby np. w określonej formie: nauki indywidualnej lub grupowej, w przezwyciężaniu barier (w tym psychologicznych, barier związanych z niepełnosprawnością, wiekiem itd.).</w:t>
            </w:r>
          </w:p>
          <w:p w:rsidR="00D47336" w:rsidRDefault="00EF1F62" w:rsidP="00DE4C7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Ocena</w:t>
            </w:r>
            <w:r w:rsidR="0018615F">
              <w:rPr>
                <w:sz w:val="18"/>
                <w:szCs w:val="18"/>
              </w:rPr>
              <w:t xml:space="preserve"> </w:t>
            </w:r>
            <w:r w:rsidR="00D47336">
              <w:rPr>
                <w:sz w:val="18"/>
                <w:szCs w:val="18"/>
              </w:rPr>
              <w:t xml:space="preserve">każdego wniosku o grant, złożonego przez uczestnika, </w:t>
            </w:r>
            <w:r>
              <w:rPr>
                <w:sz w:val="18"/>
                <w:szCs w:val="18"/>
              </w:rPr>
              <w:t xml:space="preserve">musi zostać </w:t>
            </w:r>
            <w:r w:rsidR="0018615F">
              <w:rPr>
                <w:sz w:val="18"/>
                <w:szCs w:val="18"/>
              </w:rPr>
              <w:t>przeprowadzon</w:t>
            </w:r>
            <w:r>
              <w:rPr>
                <w:sz w:val="18"/>
                <w:szCs w:val="18"/>
              </w:rPr>
              <w:t>a</w:t>
            </w:r>
            <w:r w:rsidR="0018615F">
              <w:rPr>
                <w:sz w:val="18"/>
                <w:szCs w:val="18"/>
              </w:rPr>
              <w:t xml:space="preserve"> przez Komisję Oceniającą powołaną przez W</w:t>
            </w:r>
            <w:r>
              <w:rPr>
                <w:sz w:val="18"/>
                <w:szCs w:val="18"/>
              </w:rPr>
              <w:t>nioskodawcę projektu grantowego.</w:t>
            </w:r>
          </w:p>
          <w:p w:rsidR="00EF1F62" w:rsidRDefault="00D47336" w:rsidP="00EF1F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Komisja </w:t>
            </w:r>
            <w:r w:rsidR="00EF1F62">
              <w:rPr>
                <w:sz w:val="18"/>
                <w:szCs w:val="18"/>
              </w:rPr>
              <w:t>ta powinna składać się</w:t>
            </w:r>
            <w:r>
              <w:rPr>
                <w:sz w:val="18"/>
                <w:szCs w:val="18"/>
              </w:rPr>
              <w:t xml:space="preserve"> m.in. z przedstawicieli cechów rzemiosł, instytucji otoczenia biznesu oraz instytucji mających doświa</w:t>
            </w:r>
            <w:r w:rsidR="0077082C">
              <w:rPr>
                <w:sz w:val="18"/>
                <w:szCs w:val="18"/>
              </w:rPr>
              <w:t>dczenie w udzielaniu wsparcia z </w:t>
            </w:r>
            <w:r>
              <w:rPr>
                <w:sz w:val="18"/>
                <w:szCs w:val="18"/>
              </w:rPr>
              <w:t xml:space="preserve">zakresu </w:t>
            </w:r>
            <w:r w:rsidRPr="00D41851">
              <w:rPr>
                <w:sz w:val="18"/>
                <w:szCs w:val="18"/>
              </w:rPr>
              <w:t>pozaszkolnych form kształcenia ustawicznego</w:t>
            </w:r>
            <w:r>
              <w:rPr>
                <w:sz w:val="18"/>
                <w:szCs w:val="18"/>
              </w:rPr>
              <w:t>.</w:t>
            </w:r>
            <w:r w:rsidR="00EF1F62">
              <w:rPr>
                <w:sz w:val="18"/>
                <w:szCs w:val="18"/>
              </w:rPr>
              <w:t xml:space="preserve"> </w:t>
            </w:r>
          </w:p>
          <w:p w:rsidR="00D47336" w:rsidRDefault="00EF1F62" w:rsidP="00DE4C7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Powyższy sposób oceny zapewni objęcie każdej osoby indywidualną diagnozą potrzeb i możliwości oraz zagwarantuje, że wsparcie będzie dostosowane (zarówno pod względem formy jak i treści) do wyników przeprowadzonej diagnozy.</w:t>
            </w:r>
          </w:p>
          <w:p w:rsidR="00737E9D" w:rsidRDefault="0018615F" w:rsidP="00DE4C7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Wnioskodawca </w:t>
            </w:r>
            <w:r w:rsidR="00D47336">
              <w:rPr>
                <w:sz w:val="18"/>
                <w:szCs w:val="18"/>
              </w:rPr>
              <w:t>musi przedstawić, przed podpisaniem umowy</w:t>
            </w:r>
            <w:r w:rsidR="00EF1F62">
              <w:rPr>
                <w:sz w:val="18"/>
                <w:szCs w:val="18"/>
              </w:rPr>
              <w:t xml:space="preserve"> o dofinansowanie projektu</w:t>
            </w:r>
            <w:r w:rsidR="00D47336">
              <w:rPr>
                <w:sz w:val="18"/>
                <w:szCs w:val="18"/>
              </w:rPr>
              <w:t>,</w:t>
            </w:r>
            <w:r w:rsidR="00EF1F62">
              <w:rPr>
                <w:sz w:val="18"/>
                <w:szCs w:val="18"/>
              </w:rPr>
              <w:t xml:space="preserve"> jasną i</w:t>
            </w:r>
            <w:r w:rsidR="00D47336">
              <w:rPr>
                <w:sz w:val="18"/>
                <w:szCs w:val="18"/>
              </w:rPr>
              <w:t xml:space="preserve"> przejrzystą procedurę udzielania wsparcia.</w:t>
            </w:r>
          </w:p>
          <w:p w:rsidR="005742A3" w:rsidRPr="003426A3" w:rsidRDefault="005742A3" w:rsidP="00DE4C7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Wnioski uczestników projektu wraz z uzasadnieniem (m.in. wskazaniem celu </w:t>
            </w:r>
            <w:r w:rsidR="00D41851" w:rsidRPr="00D41851">
              <w:rPr>
                <w:sz w:val="18"/>
                <w:szCs w:val="18"/>
              </w:rPr>
              <w:t>pozaszkolnych form kształcenia ustawicznego</w:t>
            </w:r>
            <w:r w:rsidR="00D4185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 wnioskowanej kwoty wsparcia) podlegają ocenie w oparciu o kryteria weryfikujące zatwierdzone przez Zarząd W</w:t>
            </w:r>
            <w:r w:rsidR="00811BCD">
              <w:rPr>
                <w:sz w:val="18"/>
                <w:szCs w:val="18"/>
              </w:rPr>
              <w:t>ojewództwa Kujawsko-Pomorskiego</w:t>
            </w:r>
            <w:r>
              <w:rPr>
                <w:sz w:val="18"/>
                <w:szCs w:val="18"/>
              </w:rPr>
              <w:t>.</w:t>
            </w:r>
          </w:p>
          <w:p w:rsidR="007E29CC" w:rsidRPr="003426A3" w:rsidRDefault="007E29CC" w:rsidP="00DE4C7B">
            <w:pPr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 xml:space="preserve">Zróżnicowany powinien być nie tylko zakres </w:t>
            </w:r>
            <w:r w:rsidR="00D41851" w:rsidRPr="00D41851">
              <w:rPr>
                <w:sz w:val="18"/>
                <w:szCs w:val="18"/>
              </w:rPr>
              <w:t>pozaszkolnych form kształcenia ustawicznego</w:t>
            </w:r>
            <w:r w:rsidRPr="003426A3">
              <w:rPr>
                <w:sz w:val="18"/>
                <w:szCs w:val="18"/>
              </w:rPr>
              <w:t xml:space="preserve">, ale także stosowane metody, czy tempo nauki. </w:t>
            </w:r>
            <w:r w:rsidR="00D41851">
              <w:rPr>
                <w:sz w:val="18"/>
                <w:szCs w:val="18"/>
              </w:rPr>
              <w:t>P</w:t>
            </w:r>
            <w:r w:rsidR="00D41851" w:rsidRPr="00D41851">
              <w:rPr>
                <w:sz w:val="18"/>
                <w:szCs w:val="18"/>
              </w:rPr>
              <w:t>ozaszkoln</w:t>
            </w:r>
            <w:r w:rsidR="00D41851">
              <w:rPr>
                <w:sz w:val="18"/>
                <w:szCs w:val="18"/>
              </w:rPr>
              <w:t>e</w:t>
            </w:r>
            <w:r w:rsidR="00D41851" w:rsidRPr="00D41851">
              <w:rPr>
                <w:sz w:val="18"/>
                <w:szCs w:val="18"/>
              </w:rPr>
              <w:t xml:space="preserve"> form</w:t>
            </w:r>
            <w:r w:rsidR="00D41851">
              <w:rPr>
                <w:sz w:val="18"/>
                <w:szCs w:val="18"/>
              </w:rPr>
              <w:t>y</w:t>
            </w:r>
            <w:r w:rsidR="00D41851" w:rsidRPr="00D41851">
              <w:rPr>
                <w:sz w:val="18"/>
                <w:szCs w:val="18"/>
              </w:rPr>
              <w:t xml:space="preserve"> kształcenia ustawicznego</w:t>
            </w:r>
            <w:r w:rsidR="00D41851">
              <w:rPr>
                <w:sz w:val="18"/>
                <w:szCs w:val="18"/>
              </w:rPr>
              <w:t xml:space="preserve"> </w:t>
            </w:r>
            <w:r w:rsidRPr="003426A3">
              <w:rPr>
                <w:sz w:val="18"/>
                <w:szCs w:val="18"/>
              </w:rPr>
              <w:t xml:space="preserve">powinny być zróżnicowane także ze względu na </w:t>
            </w:r>
            <w:r w:rsidRPr="003426A3">
              <w:rPr>
                <w:sz w:val="18"/>
                <w:szCs w:val="18"/>
              </w:rPr>
              <w:lastRenderedPageBreak/>
              <w:t>oczekiwane efekty kształcenia, które będą różne np. w przypadku osób bezrobotnych i w przypadku seniorów.</w:t>
            </w:r>
          </w:p>
          <w:p w:rsidR="007E29CC" w:rsidRDefault="007E29CC" w:rsidP="00DE4C7B">
            <w:pPr>
              <w:jc w:val="both"/>
              <w:rPr>
                <w:rFonts w:cs="Calibri,Bold"/>
                <w:color w:val="000000"/>
                <w:sz w:val="18"/>
                <w:szCs w:val="18"/>
              </w:rPr>
            </w:pPr>
            <w:r w:rsidRPr="003426A3">
              <w:rPr>
                <w:rFonts w:cs="Calibri"/>
                <w:color w:val="000000"/>
                <w:sz w:val="18"/>
                <w:szCs w:val="18"/>
              </w:rPr>
              <w:t xml:space="preserve">W przypadku realizacji działań, które służą nabywaniu </w:t>
            </w:r>
            <w:r w:rsidRPr="003426A3">
              <w:rPr>
                <w:rFonts w:cs="Calibri,Bold"/>
                <w:b/>
                <w:color w:val="000000"/>
                <w:sz w:val="18"/>
                <w:szCs w:val="18"/>
              </w:rPr>
              <w:t>kwalifikacji lub kompetencji</w:t>
            </w:r>
            <w:r w:rsidRPr="003426A3">
              <w:rPr>
                <w:rFonts w:cs="Calibri"/>
                <w:color w:val="000000"/>
                <w:sz w:val="18"/>
                <w:szCs w:val="18"/>
              </w:rPr>
              <w:t xml:space="preserve"> muszą być one </w:t>
            </w:r>
            <w:r w:rsidRPr="003426A3">
              <w:rPr>
                <w:rFonts w:cs="Calibri,Bold"/>
                <w:b/>
                <w:color w:val="000000"/>
                <w:sz w:val="18"/>
                <w:szCs w:val="18"/>
              </w:rPr>
              <w:t xml:space="preserve">potwierdzone odpowiedzią na potrzeby konkretnych pracodawców </w:t>
            </w:r>
            <w:r w:rsidRPr="003426A3">
              <w:rPr>
                <w:rFonts w:cs="Calibri"/>
                <w:color w:val="000000"/>
                <w:sz w:val="18"/>
                <w:szCs w:val="18"/>
              </w:rPr>
              <w:t xml:space="preserve">(w tej sytuacji wnioskodawca powinien na etapie składania wniosku od uczestnika projektu lub przed rozpoczęciem realizacji </w:t>
            </w:r>
            <w:r w:rsidR="00D41851" w:rsidRPr="00D41851">
              <w:rPr>
                <w:sz w:val="18"/>
                <w:szCs w:val="18"/>
              </w:rPr>
              <w:t>pozaszkolnych form kształcenia ustawicznego</w:t>
            </w:r>
            <w:r w:rsidR="00D41851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3426A3">
              <w:rPr>
                <w:rFonts w:cs="Calibri"/>
                <w:color w:val="000000"/>
                <w:sz w:val="18"/>
                <w:szCs w:val="18"/>
              </w:rPr>
              <w:t>posiadać potwierdzenie</w:t>
            </w:r>
            <w:r w:rsidRPr="003426A3">
              <w:rPr>
                <w:rFonts w:cs="Calibri,Bold"/>
                <w:b/>
                <w:color w:val="000000"/>
                <w:sz w:val="18"/>
                <w:szCs w:val="18"/>
              </w:rPr>
              <w:t xml:space="preserve"> </w:t>
            </w:r>
            <w:r w:rsidRPr="003426A3">
              <w:rPr>
                <w:rFonts w:cs="Calibri"/>
                <w:color w:val="000000"/>
                <w:sz w:val="18"/>
                <w:szCs w:val="18"/>
              </w:rPr>
              <w:t>takiego zapotrzebowania od konkretnego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pracodawcy</w:t>
            </w:r>
            <w:r w:rsidRPr="003426A3">
              <w:rPr>
                <w:rFonts w:cs="Calibri"/>
                <w:color w:val="000000"/>
                <w:sz w:val="18"/>
                <w:szCs w:val="18"/>
              </w:rPr>
              <w:t xml:space="preserve">, </w:t>
            </w:r>
            <w:r>
              <w:rPr>
                <w:rFonts w:cs="Calibri,Bold"/>
                <w:b/>
                <w:color w:val="000000"/>
                <w:sz w:val="18"/>
                <w:szCs w:val="18"/>
              </w:rPr>
              <w:t>np. w </w:t>
            </w:r>
            <w:r w:rsidRPr="003426A3">
              <w:rPr>
                <w:rFonts w:cs="Calibri,Bold"/>
                <w:b/>
                <w:color w:val="000000"/>
                <w:sz w:val="18"/>
                <w:szCs w:val="18"/>
              </w:rPr>
              <w:t>formie wstępnej deklaracji zatrudnienia</w:t>
            </w:r>
            <w:r w:rsidRPr="003426A3">
              <w:rPr>
                <w:rFonts w:cs="Calibri,Bold"/>
                <w:color w:val="000000"/>
                <w:sz w:val="18"/>
                <w:szCs w:val="18"/>
              </w:rPr>
              <w:t xml:space="preserve">. </w:t>
            </w:r>
            <w:r w:rsidR="00670C46">
              <w:rPr>
                <w:rFonts w:cs="Calibri,Bold"/>
                <w:color w:val="000000"/>
                <w:sz w:val="18"/>
                <w:szCs w:val="18"/>
              </w:rPr>
              <w:t xml:space="preserve">Deklaracja ta nie może pochodzić od </w:t>
            </w:r>
            <w:r w:rsidR="000B17E6">
              <w:rPr>
                <w:rFonts w:cs="Calibri,Bold"/>
                <w:color w:val="000000"/>
                <w:sz w:val="18"/>
                <w:szCs w:val="18"/>
              </w:rPr>
              <w:t xml:space="preserve">aktualnego </w:t>
            </w:r>
            <w:r w:rsidR="0026442A">
              <w:rPr>
                <w:rFonts w:cs="Calibri,Bold"/>
                <w:color w:val="000000"/>
                <w:sz w:val="18"/>
                <w:szCs w:val="18"/>
              </w:rPr>
              <w:t>pracodawcy</w:t>
            </w:r>
            <w:r w:rsidR="000B17E6">
              <w:rPr>
                <w:rFonts w:cs="Calibri,Bold"/>
                <w:color w:val="000000"/>
                <w:sz w:val="18"/>
                <w:szCs w:val="18"/>
              </w:rPr>
              <w:t>).</w:t>
            </w:r>
          </w:p>
          <w:p w:rsidR="007E29CC" w:rsidRPr="003426A3" w:rsidRDefault="009519FD" w:rsidP="00DE4C7B">
            <w:pPr>
              <w:jc w:val="both"/>
              <w:rPr>
                <w:rFonts w:cs="Calibri,Bold"/>
                <w:b/>
                <w:color w:val="000000"/>
                <w:sz w:val="18"/>
                <w:szCs w:val="18"/>
              </w:rPr>
            </w:pPr>
            <w:r>
              <w:rPr>
                <w:rFonts w:cs="Calibri,Bold"/>
                <w:b/>
                <w:color w:val="000000"/>
                <w:sz w:val="18"/>
                <w:szCs w:val="18"/>
              </w:rPr>
              <w:t xml:space="preserve">Za spełnienie powyższego warunku będzie uznawane również </w:t>
            </w:r>
            <w:r w:rsidR="007E29CC" w:rsidRPr="003426A3">
              <w:rPr>
                <w:rFonts w:cs="Calibri,Bold"/>
                <w:b/>
                <w:color w:val="000000"/>
                <w:sz w:val="18"/>
                <w:szCs w:val="18"/>
              </w:rPr>
              <w:t xml:space="preserve">posiadanie </w:t>
            </w:r>
            <w:r w:rsidR="007E29CC">
              <w:rPr>
                <w:rFonts w:cs="Calibri,Bold"/>
                <w:b/>
                <w:color w:val="000000"/>
                <w:sz w:val="18"/>
                <w:szCs w:val="18"/>
              </w:rPr>
              <w:t xml:space="preserve">tylko </w:t>
            </w:r>
            <w:r w:rsidR="007E29CC" w:rsidRPr="003426A3">
              <w:rPr>
                <w:rFonts w:cs="Calibri,Bold"/>
                <w:b/>
                <w:color w:val="000000"/>
                <w:sz w:val="18"/>
                <w:szCs w:val="18"/>
              </w:rPr>
              <w:t>akceptacji przez</w:t>
            </w:r>
            <w:r w:rsidR="007E29CC" w:rsidRPr="003426A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="007E29CC" w:rsidRPr="003426A3">
              <w:rPr>
                <w:rFonts w:cs="Calibri,Bold"/>
                <w:b/>
                <w:color w:val="000000"/>
                <w:sz w:val="18"/>
                <w:szCs w:val="18"/>
              </w:rPr>
              <w:t>pracodawców</w:t>
            </w:r>
            <w:r w:rsidR="007E29CC">
              <w:rPr>
                <w:rFonts w:cs="Calibri,Bold"/>
                <w:b/>
                <w:color w:val="000000"/>
                <w:sz w:val="18"/>
                <w:szCs w:val="18"/>
              </w:rPr>
              <w:t>/ organizacje pracodawców lub tożsame podmioty,</w:t>
            </w:r>
            <w:r w:rsidR="007E29CC" w:rsidRPr="003426A3">
              <w:rPr>
                <w:rFonts w:cs="Calibri,Bold"/>
                <w:b/>
                <w:color w:val="000000"/>
                <w:sz w:val="18"/>
                <w:szCs w:val="18"/>
              </w:rPr>
              <w:t xml:space="preserve"> </w:t>
            </w:r>
            <w:r w:rsidR="00AA2CB8" w:rsidRPr="00AA2CB8">
              <w:rPr>
                <w:rFonts w:cs="Calibri,Bold"/>
                <w:b/>
                <w:color w:val="000000"/>
                <w:sz w:val="18"/>
                <w:szCs w:val="18"/>
                <w:u w:val="single"/>
              </w:rPr>
              <w:t xml:space="preserve">zarówno programu </w:t>
            </w:r>
            <w:r w:rsidR="00D41851" w:rsidRPr="00D41851">
              <w:rPr>
                <w:sz w:val="18"/>
                <w:szCs w:val="18"/>
              </w:rPr>
              <w:t>pozaszkolnych form kształcenia ustawicznego</w:t>
            </w:r>
            <w:r w:rsidR="00AA2CB8" w:rsidRPr="00AA2CB8">
              <w:rPr>
                <w:rFonts w:cs="Calibri,Bold"/>
                <w:b/>
                <w:color w:val="000000"/>
                <w:sz w:val="18"/>
                <w:szCs w:val="18"/>
                <w:u w:val="single"/>
              </w:rPr>
              <w:t>, jak i zakresu efektów</w:t>
            </w:r>
            <w:r w:rsidR="00AA2CB8" w:rsidRPr="00AA2CB8">
              <w:rPr>
                <w:rFonts w:cs="Calibri"/>
                <w:color w:val="000000"/>
                <w:sz w:val="18"/>
                <w:szCs w:val="18"/>
                <w:u w:val="single"/>
              </w:rPr>
              <w:t xml:space="preserve"> </w:t>
            </w:r>
            <w:r w:rsidR="00AA2CB8" w:rsidRPr="00AA2CB8">
              <w:rPr>
                <w:rFonts w:cs="Calibri,Bold"/>
                <w:b/>
                <w:color w:val="000000"/>
                <w:sz w:val="18"/>
                <w:szCs w:val="18"/>
                <w:u w:val="single"/>
              </w:rPr>
              <w:t>kształcenia</w:t>
            </w:r>
            <w:r w:rsidR="007E29CC" w:rsidRPr="003426A3">
              <w:rPr>
                <w:rFonts w:cs="Calibri,Bold"/>
                <w:b/>
                <w:color w:val="000000"/>
                <w:sz w:val="18"/>
                <w:szCs w:val="18"/>
              </w:rPr>
              <w:t xml:space="preserve">, </w:t>
            </w:r>
            <w:r w:rsidR="007E29CC" w:rsidRPr="003426A3">
              <w:rPr>
                <w:rFonts w:cs="Calibri"/>
                <w:color w:val="000000"/>
                <w:sz w:val="18"/>
                <w:szCs w:val="18"/>
              </w:rPr>
              <w:t xml:space="preserve">które zostaną osiągnięte przez uczestników </w:t>
            </w:r>
            <w:r w:rsidR="00D41851" w:rsidRPr="00D41851">
              <w:rPr>
                <w:sz w:val="18"/>
                <w:szCs w:val="18"/>
              </w:rPr>
              <w:t>pozaszkolnych form kształcenia ustawicznego</w:t>
            </w:r>
            <w:r w:rsidR="0026442A">
              <w:rPr>
                <w:rFonts w:cs="Calibri"/>
                <w:color w:val="000000"/>
                <w:sz w:val="18"/>
                <w:szCs w:val="18"/>
              </w:rPr>
              <w:t>.</w:t>
            </w:r>
          </w:p>
          <w:p w:rsidR="007E29CC" w:rsidRPr="003426A3" w:rsidRDefault="007E29CC" w:rsidP="00DE4C7B">
            <w:pPr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A265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lastRenderedPageBreak/>
              <w:t>Tak/nie</w:t>
            </w:r>
            <w:r w:rsidRPr="003426A3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E29CC" w:rsidRPr="003426A3" w:rsidTr="00BE45A9">
        <w:trPr>
          <w:trHeight w:val="69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7E29CC" w:rsidP="00ED1C5D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 xml:space="preserve">Jeśli projekt przewiduje realizację wsparcia z zakresu podniesienia, nabycia lub uzupełnienia wiedzy lub umiejętności to ich efektem jest uzyskanie kwalifikacji lub nabycie kompetencji (w rozumieniu Wytycznych Ministra Infrastruktury i Rozwoju w zakresie monitorowania postępu rzeczowego realizacji programów operacyjnych na lata 2014-2020), potwierdzonych </w:t>
            </w:r>
            <w:r w:rsidR="00ED1C5D">
              <w:rPr>
                <w:bCs/>
                <w:sz w:val="18"/>
                <w:szCs w:val="18"/>
              </w:rPr>
              <w:t>formalnym</w:t>
            </w:r>
            <w:r w:rsidRPr="003426A3">
              <w:rPr>
                <w:bCs/>
                <w:sz w:val="18"/>
                <w:szCs w:val="18"/>
              </w:rPr>
              <w:t xml:space="preserve"> dokumentem (np. certyfikatem). Uzyskanie kwalifikacji lub kompetencji jest każdorazowo weryfikowane poprzez przeprowadzenie odpowiedniego ich sprawdzenia (np. w formie egzaminu).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264198">
            <w:pPr>
              <w:jc w:val="both"/>
              <w:rPr>
                <w:bCs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 xml:space="preserve">Kryterium odnosi się do projektów, w których zaplanowano wsparcie w postaci podniesienia, nabycia lub uzupełnienia wiedzy lub umiejętności. Formalna weryfikacja wiedzy i umiejętności wpłynie pozytywnie na zwiększenie wiarygodności uzyskanych przez uczestnika projektu kwalifikacji i/lub kompetencji. </w:t>
            </w:r>
          </w:p>
          <w:p w:rsidR="007E29CC" w:rsidRPr="003426A3" w:rsidRDefault="007E29CC" w:rsidP="00264198">
            <w:pPr>
              <w:jc w:val="both"/>
              <w:rPr>
                <w:bCs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 xml:space="preserve">Poprzez uzyskanie kwalifikacji należy rozumieć określony zestaw efektów uczenia się (kompetencji), których osiągnięcie zostało formalnie potwierdzone przez upoważnioną do tego instytucję zgodnie z ustalonymi standardami. Nadanie kwalifikacji następuje w wyniku walidacji i </w:t>
            </w:r>
            <w:proofErr w:type="spellStart"/>
            <w:r w:rsidRPr="003426A3">
              <w:rPr>
                <w:bCs/>
                <w:sz w:val="18"/>
                <w:szCs w:val="18"/>
              </w:rPr>
              <w:t>certyfikacji</w:t>
            </w:r>
            <w:proofErr w:type="spellEnd"/>
            <w:r w:rsidRPr="003426A3">
              <w:rPr>
                <w:bCs/>
                <w:sz w:val="18"/>
                <w:szCs w:val="18"/>
              </w:rPr>
              <w:t xml:space="preserve">. </w:t>
            </w:r>
          </w:p>
          <w:p w:rsidR="007E29CC" w:rsidRPr="003426A3" w:rsidRDefault="007E29CC" w:rsidP="00264198">
            <w:pPr>
              <w:jc w:val="both"/>
              <w:rPr>
                <w:bCs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 xml:space="preserve">Kompetencje to wyodrębniony zestaw efektów uczenia się. Opis kompetencji zawiera jasno określone warunki, które powinien spełniać uczestnik projektu ubiegający się o nabycie kompetencji, tj. wyczerpującą informację o efektach uczenia się oraz kryteria i  metody ich weryfikacji. Nabycie kompetencji </w:t>
            </w:r>
            <w:r w:rsidRPr="003426A3">
              <w:rPr>
                <w:bCs/>
                <w:sz w:val="18"/>
                <w:szCs w:val="18"/>
              </w:rPr>
              <w:lastRenderedPageBreak/>
              <w:t>weryfikowane będzie w 4 etapach:</w:t>
            </w:r>
          </w:p>
          <w:p w:rsidR="007E29CC" w:rsidRPr="003426A3" w:rsidRDefault="007E29CC" w:rsidP="00264198">
            <w:pPr>
              <w:jc w:val="both"/>
              <w:rPr>
                <w:bCs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>Zakres – zdefiniowanie grupy docelowej do objęcia wsparciem oraz wybranie obszaru interwencji EFS, który będzie poddany ocenie;</w:t>
            </w:r>
          </w:p>
          <w:p w:rsidR="007E29CC" w:rsidRPr="003426A3" w:rsidRDefault="007E29CC" w:rsidP="00264198">
            <w:pPr>
              <w:jc w:val="both"/>
              <w:rPr>
                <w:bCs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>Wzorzec – zdefiniowanie standardu wymagań, tj. efektów uczenia się, które osiągną uczestnicy w wyniku przeprowadzonych działań projektowych;</w:t>
            </w:r>
          </w:p>
          <w:p w:rsidR="007E29CC" w:rsidRPr="003426A3" w:rsidRDefault="007E29CC" w:rsidP="00264198">
            <w:pPr>
              <w:jc w:val="both"/>
              <w:rPr>
                <w:bCs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>Ocena – przeprowadzenie weryfikacji na podstawie opracowanych kryteriów oceny po zakończeniu wsparcia udzielanego danej osobie;</w:t>
            </w:r>
          </w:p>
          <w:p w:rsidR="007E29CC" w:rsidRPr="003426A3" w:rsidRDefault="007E29CC" w:rsidP="00264198">
            <w:pPr>
              <w:jc w:val="both"/>
              <w:rPr>
                <w:bCs/>
                <w:sz w:val="18"/>
                <w:szCs w:val="18"/>
              </w:rPr>
            </w:pPr>
            <w:r w:rsidRPr="003426A3">
              <w:rPr>
                <w:bCs/>
                <w:sz w:val="18"/>
                <w:szCs w:val="18"/>
              </w:rPr>
              <w:t>Porównanie – porównanie uzyskanych wyników etapu III (ocena) z przyjętymi wymaganiami (określonymi na etapie II z efektami uczenia się) po zakończeniu wsparcia udzielanego danej osobie.</w:t>
            </w:r>
          </w:p>
          <w:p w:rsidR="007E29CC" w:rsidRPr="003426A3" w:rsidRDefault="007E29CC" w:rsidP="00264198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426A3">
              <w:rPr>
                <w:rFonts w:ascii="Calibri" w:hAnsi="Calibri"/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A265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lastRenderedPageBreak/>
              <w:t>Tak/nie/ nie dotyczy</w:t>
            </w:r>
            <w:r w:rsidRPr="003426A3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E29CC" w:rsidRPr="003426A3" w:rsidTr="00565C95">
        <w:trPr>
          <w:trHeight w:val="32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4933A7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7E29CC" w:rsidP="004933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iCs/>
                <w:sz w:val="18"/>
                <w:szCs w:val="18"/>
              </w:rPr>
              <w:t xml:space="preserve">W przypadku realizacji w projekcie pozaszkolnych form wsparcia, w oparciu o formułę kształcenia na odległość w postaci tzw. kursów </w:t>
            </w:r>
            <w:proofErr w:type="spellStart"/>
            <w:r w:rsidRPr="003426A3">
              <w:rPr>
                <w:iCs/>
                <w:sz w:val="18"/>
                <w:szCs w:val="18"/>
              </w:rPr>
              <w:t>e-learningowych</w:t>
            </w:r>
            <w:proofErr w:type="spellEnd"/>
            <w:r w:rsidRPr="003426A3">
              <w:rPr>
                <w:iCs/>
                <w:sz w:val="18"/>
                <w:szCs w:val="18"/>
              </w:rPr>
              <w:t>, wsparcie to będzie realizowane zgodnie z „Modelem systemu wdrażania i upowszechniania kształcenia na odległość w uczeniu się przez całe życie opisanym w 2014 roku w Poradniku „Jak wdrażać kształcenie na odległość w kształceniu ustawicznym w formach pozaszkolnych”</w:t>
            </w:r>
            <w:r w:rsidRPr="003426A3">
              <w:rPr>
                <w:rStyle w:val="Odwoanieprzypisudolnego"/>
                <w:iCs/>
                <w:sz w:val="18"/>
                <w:szCs w:val="18"/>
              </w:rPr>
              <w:footnoteReference w:id="5"/>
            </w:r>
            <w:r w:rsidRPr="003426A3">
              <w:rPr>
                <w:iCs/>
                <w:sz w:val="18"/>
                <w:szCs w:val="18"/>
              </w:rPr>
              <w:t xml:space="preserve"> w ramach projektu realizowanego w ramach Poddziałania 3.4.2 Programu Operacyjnego Kapitał Ludzki przez Krajowy Ośrodek Wspierania Edukacji Zawodowej i Ustawicznej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493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Cs/>
                <w:sz w:val="18"/>
                <w:szCs w:val="18"/>
              </w:rPr>
            </w:pPr>
            <w:r w:rsidRPr="003426A3">
              <w:rPr>
                <w:iCs/>
                <w:sz w:val="18"/>
                <w:szCs w:val="18"/>
              </w:rPr>
              <w:t xml:space="preserve">W przypadku realizacji w projekcie pozaszkolnych form wsparcia, w oparciu o formułę kształcenia na odległość w postaci tzw. kursów </w:t>
            </w:r>
            <w:proofErr w:type="spellStart"/>
            <w:r w:rsidRPr="003426A3">
              <w:rPr>
                <w:iCs/>
                <w:sz w:val="18"/>
                <w:szCs w:val="18"/>
              </w:rPr>
              <w:t>e-learningowych</w:t>
            </w:r>
            <w:proofErr w:type="spellEnd"/>
            <w:r w:rsidRPr="003426A3">
              <w:rPr>
                <w:iCs/>
                <w:sz w:val="18"/>
                <w:szCs w:val="18"/>
              </w:rPr>
              <w:t>, wsparcie to będzie realizowane zgodnie z „Modelem systemu wdrażania i upowszechniania kształcenia na odległość w uczeniu się przez całe życie opisanym w 2014 roku w Poradniku „Jak wdrażać kształcenie na odległość w kształceniu ustawicznym w formach pozaszkolnych” w ramach projektu realizowanego w ramach Poddziałania 3.4.2 Programu Operacyjnego Kapitał Ludzki przez Krajowy Ośrodek Wspierania Edukacji Zawodowej i Ustawicznej.</w:t>
            </w:r>
          </w:p>
          <w:p w:rsidR="007E29CC" w:rsidRPr="003426A3" w:rsidRDefault="007E29CC" w:rsidP="00493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yriadPro-Regular"/>
                <w:color w:val="181716"/>
                <w:sz w:val="18"/>
                <w:szCs w:val="18"/>
              </w:rPr>
            </w:pPr>
            <w:r w:rsidRPr="003426A3">
              <w:rPr>
                <w:rFonts w:eastAsia="MyriadPro-Regular"/>
                <w:color w:val="181716"/>
                <w:sz w:val="18"/>
                <w:szCs w:val="18"/>
              </w:rPr>
              <w:t>Rozwój nowoczesnych technologii, dostępność Internetu oraz zmiany w kształceniu zawodowym pozwalają na organizację kształcenia z wykorzystaniem metod i technik kształcenia na odległość (KNO) w formach pozaszkolnych w kształceniu ustawicznym.</w:t>
            </w:r>
          </w:p>
          <w:p w:rsidR="007E29CC" w:rsidRPr="003426A3" w:rsidRDefault="007E29CC" w:rsidP="00493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3426A3">
              <w:rPr>
                <w:rFonts w:eastAsia="MyriadPro-Regular"/>
                <w:color w:val="181716"/>
                <w:sz w:val="18"/>
                <w:szCs w:val="18"/>
              </w:rPr>
              <w:t xml:space="preserve">Poradnik </w:t>
            </w:r>
            <w:r w:rsidRPr="003426A3">
              <w:rPr>
                <w:i/>
                <w:iCs/>
                <w:sz w:val="18"/>
                <w:szCs w:val="18"/>
              </w:rPr>
              <w:t>Jak wdrażać kształcenie na odległość w kształceniu ustawicznym w formach pozaszkolnych</w:t>
            </w:r>
            <w:r w:rsidRPr="003426A3">
              <w:rPr>
                <w:sz w:val="18"/>
                <w:szCs w:val="18"/>
              </w:rPr>
              <w:t xml:space="preserve">” </w:t>
            </w:r>
            <w:r w:rsidRPr="003426A3">
              <w:rPr>
                <w:rFonts w:eastAsia="MyriadPro-Regular"/>
                <w:color w:val="181716"/>
                <w:sz w:val="18"/>
                <w:szCs w:val="18"/>
              </w:rPr>
              <w:t>opracowany w ramach projektu</w:t>
            </w:r>
            <w:r w:rsidRPr="003426A3">
              <w:rPr>
                <w:i/>
                <w:iCs/>
                <w:sz w:val="18"/>
                <w:szCs w:val="18"/>
              </w:rPr>
              <w:t xml:space="preserve"> „Model systemu wdrażania i upowszechniania kształcenia na odległość w uczeniu się przez całe życie”</w:t>
            </w:r>
            <w:r w:rsidRPr="003426A3">
              <w:rPr>
                <w:rFonts w:eastAsia="MyriadPro-Regular"/>
                <w:color w:val="181716"/>
                <w:sz w:val="18"/>
                <w:szCs w:val="18"/>
              </w:rPr>
              <w:t xml:space="preserve"> jest skierowany do wszystkich osób związanych z sektorem </w:t>
            </w:r>
            <w:proofErr w:type="spellStart"/>
            <w:r w:rsidRPr="003426A3">
              <w:rPr>
                <w:rFonts w:eastAsia="MyriadPro-Regular"/>
                <w:color w:val="181716"/>
                <w:sz w:val="18"/>
                <w:szCs w:val="18"/>
              </w:rPr>
              <w:t>edukacji</w:t>
            </w:r>
            <w:proofErr w:type="spellEnd"/>
            <w:r w:rsidRPr="003426A3">
              <w:rPr>
                <w:rFonts w:eastAsia="MyriadPro-Regular"/>
                <w:color w:val="181716"/>
                <w:sz w:val="18"/>
                <w:szCs w:val="18"/>
              </w:rPr>
              <w:t xml:space="preserve">, które chcą wdrożyć KNO w szkole i/lub placówce prowadzącej kształcenie ustawiczne w formach pozaszkolnych lub już je wdrożyły w niektórych obszarach i chcą </w:t>
            </w:r>
            <w:r w:rsidRPr="003426A3">
              <w:rPr>
                <w:rFonts w:eastAsia="MyriadPro-Regular"/>
                <w:color w:val="181716"/>
                <w:sz w:val="18"/>
                <w:szCs w:val="18"/>
              </w:rPr>
              <w:lastRenderedPageBreak/>
              <w:t>rozszerzyć jego zakres. Treści zawarte w poradniku dotyczą tylko i wyłącznie organizacji kształcenia z wykorzystaniem KNO na podstawie obowiązujących aktów prawnych.</w:t>
            </w:r>
          </w:p>
          <w:p w:rsidR="007E29CC" w:rsidRPr="003426A3" w:rsidRDefault="007E29CC" w:rsidP="004933A7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426A3">
              <w:rPr>
                <w:rFonts w:ascii="Calibri" w:hAnsi="Calibri"/>
                <w:sz w:val="18"/>
                <w:szCs w:val="18"/>
              </w:rPr>
              <w:t xml:space="preserve">Biorąc pod uwagę wymóg </w:t>
            </w:r>
            <w:r w:rsidRPr="003426A3">
              <w:rPr>
                <w:rFonts w:ascii="Calibri" w:hAnsi="Calibri"/>
                <w:i/>
                <w:iCs/>
                <w:sz w:val="18"/>
                <w:szCs w:val="18"/>
              </w:rPr>
              <w:t>Umowy Partnerstwa</w:t>
            </w:r>
            <w:r w:rsidRPr="003426A3">
              <w:rPr>
                <w:rFonts w:ascii="Calibri" w:hAnsi="Calibri"/>
                <w:sz w:val="18"/>
                <w:szCs w:val="18"/>
              </w:rPr>
              <w:t xml:space="preserve"> wskazujący, iż działania edukacyjne będą koncentrować się na poprawie jakości, dostępności, efektywności i innowacyjności dobrego kształcenia na wszystkich etapach </w:t>
            </w:r>
            <w:proofErr w:type="spellStart"/>
            <w:r w:rsidRPr="003426A3">
              <w:rPr>
                <w:rFonts w:ascii="Calibri" w:hAnsi="Calibri"/>
                <w:sz w:val="18"/>
                <w:szCs w:val="18"/>
              </w:rPr>
              <w:t>edukacji</w:t>
            </w:r>
            <w:proofErr w:type="spellEnd"/>
            <w:r w:rsidRPr="003426A3">
              <w:rPr>
                <w:rFonts w:ascii="Calibri" w:hAnsi="Calibri"/>
                <w:sz w:val="18"/>
                <w:szCs w:val="18"/>
              </w:rPr>
              <w:t xml:space="preserve"> z uwzględnieniem osiągnięć i dobrych praktyk, które zostały wypracowane i przetestowane w poprzednich okresach programowania, jak również uwzględniając doświadczenie we wdrażaniu Programu Operacyjnego Kapitał Ludzki i konieczność zapewnienia wysokiej jakości oferowanego wsparcia - proponuje się zastosowanie przedmiotowego kryterium.</w:t>
            </w:r>
          </w:p>
          <w:p w:rsidR="007E29CC" w:rsidRPr="003426A3" w:rsidRDefault="007E29CC" w:rsidP="004933A7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426A3">
              <w:rPr>
                <w:rFonts w:ascii="Calibri" w:hAnsi="Calibri"/>
                <w:sz w:val="18"/>
                <w:szCs w:val="18"/>
              </w:rPr>
              <w:t xml:space="preserve">Powyższe kryterium wpisuje się również w wymóg </w:t>
            </w:r>
            <w:r w:rsidRPr="003426A3">
              <w:rPr>
                <w:rFonts w:ascii="Calibri" w:hAnsi="Calibri"/>
                <w:i/>
                <w:iCs/>
                <w:sz w:val="18"/>
                <w:szCs w:val="18"/>
              </w:rPr>
              <w:t>Umowy Partnerstwa</w:t>
            </w:r>
            <w:r w:rsidRPr="003426A3">
              <w:rPr>
                <w:rFonts w:ascii="Calibri" w:hAnsi="Calibri"/>
                <w:sz w:val="18"/>
                <w:szCs w:val="18"/>
              </w:rPr>
              <w:t xml:space="preserve"> dotyczący zapewniania elastyczności organizacyjnej ofert edukacyjnych skierowanych do osób dorosłych.</w:t>
            </w:r>
          </w:p>
          <w:p w:rsidR="007E29CC" w:rsidRPr="003426A3" w:rsidRDefault="007E29CC" w:rsidP="004933A7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7E29CC" w:rsidRPr="003426A3" w:rsidRDefault="007E29CC" w:rsidP="004933A7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426A3">
              <w:rPr>
                <w:rFonts w:ascii="Calibri" w:hAnsi="Calibri"/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3D6AF8" w:rsidP="004933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lastRenderedPageBreak/>
              <w:t>Tak/nie</w:t>
            </w:r>
            <w:r>
              <w:rPr>
                <w:sz w:val="18"/>
                <w:szCs w:val="18"/>
              </w:rPr>
              <w:t>/nie dotyczy</w:t>
            </w:r>
            <w:r w:rsidRPr="003426A3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E29CC" w:rsidRPr="003426A3" w:rsidTr="00BE45A9">
        <w:trPr>
          <w:trHeight w:val="9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7E29CC" w:rsidP="000040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 xml:space="preserve">Jeżeli projekt przewiduje </w:t>
            </w:r>
            <w:r w:rsidRPr="003426A3">
              <w:rPr>
                <w:rFonts w:cs="Calibri"/>
                <w:sz w:val="18"/>
                <w:szCs w:val="18"/>
              </w:rPr>
              <w:t xml:space="preserve">wydatki związane z zakupem sprzętu lub infrastruktury (w ramach </w:t>
            </w:r>
            <w:proofErr w:type="spellStart"/>
            <w:r w:rsidRPr="003426A3">
              <w:rPr>
                <w:rFonts w:cs="Calibri"/>
                <w:i/>
                <w:iCs/>
                <w:sz w:val="18"/>
                <w:szCs w:val="18"/>
              </w:rPr>
              <w:t>cross-financingu</w:t>
            </w:r>
            <w:proofErr w:type="spellEnd"/>
            <w:r w:rsidRPr="003426A3">
              <w:rPr>
                <w:rFonts w:cs="Calibri"/>
                <w:i/>
                <w:iCs/>
                <w:sz w:val="18"/>
                <w:szCs w:val="18"/>
              </w:rPr>
              <w:t>)</w:t>
            </w:r>
            <w:r w:rsidRPr="003426A3">
              <w:rPr>
                <w:sz w:val="18"/>
                <w:szCs w:val="18"/>
              </w:rPr>
              <w:t xml:space="preserve"> to niezbędne jest  zapewnienie trwałości inwestycji z EFS</w:t>
            </w:r>
            <w:r w:rsidRPr="003426A3">
              <w:rPr>
                <w:rFonts w:cs="Calibri"/>
                <w:sz w:val="18"/>
                <w:szCs w:val="18"/>
              </w:rPr>
              <w:t xml:space="preserve"> </w:t>
            </w:r>
            <w:r w:rsidR="005258A3">
              <w:rPr>
                <w:rFonts w:cs="Calibri"/>
                <w:sz w:val="18"/>
                <w:szCs w:val="18"/>
              </w:rPr>
              <w:t>a </w:t>
            </w:r>
            <w:r w:rsidR="00004096">
              <w:rPr>
                <w:rFonts w:cs="Calibri"/>
                <w:sz w:val="18"/>
                <w:szCs w:val="18"/>
              </w:rPr>
              <w:t>konieczność ich poniesienia</w:t>
            </w:r>
            <w:r w:rsidRPr="003426A3">
              <w:rPr>
                <w:rFonts w:cs="Calibri"/>
                <w:sz w:val="18"/>
                <w:szCs w:val="18"/>
              </w:rPr>
              <w:t xml:space="preserve"> musi wynikać ze zdiagnozowanych potrzeb 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3426A3">
            <w:pPr>
              <w:pStyle w:val="Default"/>
              <w:spacing w:line="240" w:lineRule="atLeast"/>
              <w:jc w:val="both"/>
              <w:rPr>
                <w:rFonts w:ascii="Calibri" w:hAnsi="Calibri"/>
                <w:sz w:val="18"/>
                <w:szCs w:val="18"/>
              </w:rPr>
            </w:pPr>
            <w:r w:rsidRPr="003426A3">
              <w:rPr>
                <w:rFonts w:ascii="Calibri" w:hAnsi="Calibri"/>
                <w:sz w:val="18"/>
                <w:szCs w:val="18"/>
              </w:rPr>
              <w:t>Ocenie podlega uzasadnienie wnioskodawcy, we wniosku o dofinansowanie projektu, celowości i potrzeby zakupu danych rzeczy oraz opis przygotowania wnioskodawcy do utrzymania efektów realizacji projektu pod względem organizacyjnym, technicznym i finansowym.</w:t>
            </w:r>
          </w:p>
          <w:p w:rsidR="007E29CC" w:rsidRPr="003426A3" w:rsidRDefault="007E29CC" w:rsidP="003426A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color w:val="000000"/>
                <w:sz w:val="18"/>
                <w:szCs w:val="18"/>
              </w:rPr>
            </w:pPr>
            <w:r w:rsidRPr="003426A3">
              <w:rPr>
                <w:color w:val="000000"/>
                <w:sz w:val="18"/>
                <w:szCs w:val="18"/>
              </w:rPr>
              <w:t xml:space="preserve">Inwestycje infrastrukturalne są </w:t>
            </w:r>
            <w:proofErr w:type="spellStart"/>
            <w:r w:rsidRPr="003426A3">
              <w:rPr>
                <w:color w:val="000000"/>
                <w:sz w:val="18"/>
                <w:szCs w:val="18"/>
              </w:rPr>
              <w:t>kwalifikowalne</w:t>
            </w:r>
            <w:proofErr w:type="spellEnd"/>
            <w:r w:rsidRPr="003426A3">
              <w:rPr>
                <w:color w:val="000000"/>
                <w:sz w:val="18"/>
                <w:szCs w:val="18"/>
              </w:rPr>
              <w:t xml:space="preserve">, jeżeli zostaną spełnione łącznie poniższe warunki: </w:t>
            </w:r>
          </w:p>
          <w:p w:rsidR="007E29CC" w:rsidRPr="003426A3" w:rsidRDefault="007E29CC" w:rsidP="003426A3">
            <w:pPr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0" w:line="240" w:lineRule="atLeast"/>
              <w:jc w:val="both"/>
              <w:rPr>
                <w:color w:val="000000"/>
                <w:sz w:val="18"/>
                <w:szCs w:val="18"/>
              </w:rPr>
            </w:pPr>
            <w:r w:rsidRPr="003426A3">
              <w:rPr>
                <w:color w:val="000000"/>
                <w:sz w:val="18"/>
                <w:szCs w:val="18"/>
              </w:rPr>
              <w:t xml:space="preserve">nie jest możliwe wykorzystanie istniejącej infrastruktury; </w:t>
            </w:r>
          </w:p>
          <w:p w:rsidR="007E29CC" w:rsidRPr="003426A3" w:rsidRDefault="007E29CC" w:rsidP="003426A3">
            <w:pPr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0" w:line="240" w:lineRule="atLeast"/>
              <w:jc w:val="both"/>
              <w:rPr>
                <w:color w:val="000000"/>
                <w:sz w:val="18"/>
                <w:szCs w:val="18"/>
              </w:rPr>
            </w:pPr>
            <w:r w:rsidRPr="003426A3">
              <w:rPr>
                <w:color w:val="000000"/>
                <w:sz w:val="18"/>
                <w:szCs w:val="18"/>
              </w:rPr>
              <w:t>potrzeba wydatkowania środków została potwierdzona analizą potrzeb;</w:t>
            </w:r>
          </w:p>
          <w:p w:rsidR="007E29CC" w:rsidRPr="003426A3" w:rsidRDefault="007E29CC" w:rsidP="003426A3">
            <w:pPr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0" w:line="240" w:lineRule="atLeast"/>
              <w:jc w:val="both"/>
              <w:rPr>
                <w:color w:val="000000"/>
                <w:sz w:val="18"/>
                <w:szCs w:val="18"/>
              </w:rPr>
            </w:pPr>
            <w:r w:rsidRPr="003426A3">
              <w:rPr>
                <w:color w:val="000000"/>
                <w:sz w:val="18"/>
                <w:szCs w:val="18"/>
              </w:rPr>
              <w:t>infrastruktura została zaprojektowana zgodnie z koncepcją uniwersalnego projektowania</w:t>
            </w:r>
            <w:r w:rsidR="00811BCD">
              <w:rPr>
                <w:color w:val="000000"/>
                <w:sz w:val="18"/>
                <w:szCs w:val="18"/>
              </w:rPr>
              <w:t>.</w:t>
            </w:r>
          </w:p>
          <w:p w:rsidR="007E29CC" w:rsidRPr="003426A3" w:rsidRDefault="007E29CC" w:rsidP="003426A3">
            <w:pPr>
              <w:pStyle w:val="Default"/>
              <w:spacing w:line="240" w:lineRule="atLeast"/>
              <w:jc w:val="both"/>
              <w:rPr>
                <w:rFonts w:ascii="Calibri" w:hAnsi="Calibri"/>
                <w:sz w:val="18"/>
                <w:szCs w:val="18"/>
              </w:rPr>
            </w:pPr>
            <w:r w:rsidRPr="003426A3">
              <w:rPr>
                <w:rFonts w:ascii="Calibri" w:hAnsi="Calibri"/>
                <w:sz w:val="18"/>
                <w:szCs w:val="18"/>
              </w:rPr>
              <w:t xml:space="preserve"> Wnioskodawca zobowiązany jest do zamieszczenia we wniosku o dofinansowanie projektu deklaracji dotyczącej utrzymania i wykorzystania zakupionego, w ramach projektu, sprzętu niezbędnego do jego realizacji  przez</w:t>
            </w:r>
            <w:r w:rsidRPr="003426A3">
              <w:rPr>
                <w:rFonts w:ascii="Calibri" w:hAnsi="Calibri" w:cs="Arial"/>
                <w:color w:val="auto"/>
                <w:sz w:val="18"/>
                <w:szCs w:val="18"/>
              </w:rPr>
              <w:t xml:space="preserve"> okres nie krótszy niż </w:t>
            </w:r>
            <w:r w:rsidRPr="003426A3">
              <w:rPr>
                <w:rFonts w:ascii="Calibri" w:hAnsi="Calibri"/>
                <w:color w:val="auto"/>
                <w:sz w:val="18"/>
                <w:szCs w:val="18"/>
              </w:rPr>
              <w:t>okres realizacji projektu</w:t>
            </w:r>
            <w:r w:rsidRPr="003426A3">
              <w:rPr>
                <w:rFonts w:ascii="Calibri" w:hAnsi="Calibri"/>
                <w:sz w:val="18"/>
                <w:szCs w:val="18"/>
              </w:rPr>
              <w:t xml:space="preserve">. </w:t>
            </w:r>
          </w:p>
          <w:p w:rsidR="007E29CC" w:rsidRPr="003426A3" w:rsidRDefault="007E29CC" w:rsidP="003426A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color w:val="000000"/>
                <w:sz w:val="6"/>
                <w:szCs w:val="6"/>
              </w:rPr>
            </w:pPr>
          </w:p>
          <w:p w:rsidR="007E29CC" w:rsidRPr="003426A3" w:rsidRDefault="007E29CC" w:rsidP="003426A3">
            <w:pPr>
              <w:pStyle w:val="Default"/>
              <w:spacing w:line="240" w:lineRule="atLeast"/>
              <w:jc w:val="both"/>
              <w:rPr>
                <w:rFonts w:ascii="Calibri" w:hAnsi="Calibri"/>
                <w:sz w:val="18"/>
                <w:szCs w:val="18"/>
              </w:rPr>
            </w:pPr>
            <w:r w:rsidRPr="003426A3">
              <w:rPr>
                <w:rFonts w:ascii="Calibri" w:hAnsi="Calibri"/>
                <w:sz w:val="18"/>
                <w:szCs w:val="18"/>
              </w:rPr>
              <w:t xml:space="preserve">Trwałość jest rozumiana jako posiadanie i wykorzystanie sprawnego/zdatnego do użytkowania sprzętu/infrastruktury w w/w okresie. </w:t>
            </w:r>
          </w:p>
          <w:p w:rsidR="007E29CC" w:rsidRPr="003426A3" w:rsidRDefault="007E29CC" w:rsidP="003426A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 xml:space="preserve">W przypadku zniszczenia, kradzieży lub innych zdarzeń wnioskodawca jest zobowiązany do uzupełnienia stanu/ naprawy sprzętu czy infrastruktury a okres </w:t>
            </w:r>
            <w:r w:rsidRPr="003426A3">
              <w:rPr>
                <w:sz w:val="18"/>
                <w:szCs w:val="18"/>
              </w:rPr>
              <w:lastRenderedPageBreak/>
              <w:t>braku funkcjonalności jest odliczany od okresu trwałości.</w:t>
            </w:r>
          </w:p>
          <w:p w:rsidR="00EA3C71" w:rsidRPr="00EA3C71" w:rsidRDefault="00EA3C71" w:rsidP="00EA3C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C71">
              <w:rPr>
                <w:sz w:val="18"/>
                <w:szCs w:val="18"/>
              </w:rPr>
              <w:t>W przypadku gdy, w celu poprawnego wykorzystania zaku</w:t>
            </w:r>
            <w:r w:rsidR="005258A3">
              <w:rPr>
                <w:sz w:val="18"/>
                <w:szCs w:val="18"/>
              </w:rPr>
              <w:t>pionego w projekcie wyposażenia,</w:t>
            </w:r>
            <w:r w:rsidRPr="00EA3C71">
              <w:rPr>
                <w:sz w:val="18"/>
                <w:szCs w:val="18"/>
              </w:rPr>
              <w:t xml:space="preserve"> zidentyfikowana zostanie konieczność przeszkolenia, szkolenia takie muszą stanowić element projektu.</w:t>
            </w:r>
          </w:p>
          <w:p w:rsidR="007E29CC" w:rsidRPr="003426A3" w:rsidRDefault="007E29CC" w:rsidP="003426A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color w:val="000000"/>
                <w:sz w:val="6"/>
                <w:szCs w:val="6"/>
              </w:rPr>
            </w:pPr>
          </w:p>
          <w:p w:rsidR="007E29CC" w:rsidRPr="003426A3" w:rsidRDefault="007E29CC" w:rsidP="003426A3">
            <w:pPr>
              <w:spacing w:after="0" w:line="240" w:lineRule="atLeast"/>
              <w:ind w:left="-66" w:firstLine="66"/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9CC" w:rsidRPr="003426A3" w:rsidRDefault="007E29CC" w:rsidP="00D20BE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lastRenderedPageBreak/>
              <w:t>Tak/nie/ nie dotyczy</w:t>
            </w:r>
            <w:r w:rsidRPr="003426A3">
              <w:rPr>
                <w:sz w:val="18"/>
                <w:szCs w:val="18"/>
              </w:rPr>
              <w:br/>
              <w:t>(niespełnienie kryterium oznacza odrzucenie wniosku</w:t>
            </w:r>
          </w:p>
        </w:tc>
      </w:tr>
      <w:tr w:rsidR="007E29CC" w:rsidRPr="003426A3" w:rsidTr="00BE45A9">
        <w:trPr>
          <w:trHeight w:val="9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7E29CC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3D6AF8" w:rsidP="003426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 obejmuje całe województwo kujawsko-pomorskie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343" w:rsidRPr="00FC62D0" w:rsidRDefault="00057343" w:rsidP="00057343">
            <w:pPr>
              <w:jc w:val="both"/>
              <w:rPr>
                <w:bCs/>
                <w:sz w:val="18"/>
                <w:szCs w:val="18"/>
              </w:rPr>
            </w:pPr>
            <w:r w:rsidRPr="00FC62D0">
              <w:rPr>
                <w:bCs/>
                <w:sz w:val="18"/>
                <w:szCs w:val="18"/>
              </w:rPr>
              <w:t xml:space="preserve">Ocenia podlega czy projekt będzie realizowany na obszarze całego województwa kujawsko-pomorskiego. Wnioskodawca musi zapewnić maksymalną możliwą dostępność do projektu dla wszystkich mieszkańców województwa kujawsko-pomorskiego, spełniających wymagania odnoszące się do grupy docelowej. </w:t>
            </w:r>
          </w:p>
          <w:p w:rsidR="00057343" w:rsidRDefault="00057343" w:rsidP="00057343">
            <w:pPr>
              <w:pStyle w:val="Default"/>
              <w:spacing w:line="240" w:lineRule="atLeast"/>
              <w:jc w:val="both"/>
              <w:rPr>
                <w:rFonts w:ascii="Calibri" w:hAnsi="Calibri"/>
                <w:sz w:val="18"/>
                <w:szCs w:val="18"/>
              </w:rPr>
            </w:pPr>
            <w:r w:rsidRPr="00FC62D0">
              <w:rPr>
                <w:rFonts w:ascii="Calibri" w:hAnsi="Calibri"/>
                <w:sz w:val="18"/>
                <w:szCs w:val="18"/>
              </w:rPr>
              <w:t>Należy opisać we wniosku o dofinansowanie pro</w:t>
            </w:r>
            <w:r w:rsidR="00811BCD">
              <w:rPr>
                <w:rFonts w:ascii="Calibri" w:hAnsi="Calibri"/>
                <w:sz w:val="18"/>
                <w:szCs w:val="18"/>
              </w:rPr>
              <w:t>jektu sposób dotarcia do osób z </w:t>
            </w:r>
            <w:r w:rsidRPr="00FC62D0">
              <w:rPr>
                <w:rFonts w:ascii="Calibri" w:hAnsi="Calibri"/>
                <w:sz w:val="18"/>
                <w:szCs w:val="18"/>
              </w:rPr>
              <w:t xml:space="preserve">obszaru całego województwa kujawsko-pomorskiego ze wskazaniem </w:t>
            </w:r>
            <w:r>
              <w:rPr>
                <w:rFonts w:ascii="Calibri" w:hAnsi="Calibri"/>
                <w:sz w:val="18"/>
                <w:szCs w:val="18"/>
              </w:rPr>
              <w:t>jak</w:t>
            </w:r>
            <w:r w:rsidRPr="00FC62D0">
              <w:rPr>
                <w:rFonts w:ascii="Calibri" w:hAnsi="Calibri"/>
                <w:sz w:val="18"/>
                <w:szCs w:val="18"/>
              </w:rPr>
              <w:t xml:space="preserve"> zostanie udzielona pomoc (w celu spełnienia warunku </w:t>
            </w:r>
            <w:r>
              <w:rPr>
                <w:rFonts w:ascii="Calibri" w:hAnsi="Calibri"/>
                <w:sz w:val="18"/>
                <w:szCs w:val="18"/>
              </w:rPr>
              <w:t xml:space="preserve">należy zapewnić </w:t>
            </w:r>
            <w:r w:rsidRPr="00FC62D0">
              <w:rPr>
                <w:rFonts w:ascii="Calibri" w:hAnsi="Calibri"/>
                <w:sz w:val="18"/>
                <w:szCs w:val="18"/>
              </w:rPr>
              <w:t>dostępnoś</w:t>
            </w:r>
            <w:r>
              <w:rPr>
                <w:rFonts w:ascii="Calibri" w:hAnsi="Calibri"/>
                <w:sz w:val="18"/>
                <w:szCs w:val="18"/>
              </w:rPr>
              <w:t>ć</w:t>
            </w:r>
            <w:r w:rsidRPr="00FC62D0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 xml:space="preserve">dla </w:t>
            </w:r>
            <w:r w:rsidRPr="00FC62D0">
              <w:rPr>
                <w:rFonts w:ascii="Calibri" w:hAnsi="Calibri"/>
                <w:sz w:val="18"/>
                <w:szCs w:val="18"/>
              </w:rPr>
              <w:t xml:space="preserve">każdego mieszkańca województwa do wskazanej przez </w:t>
            </w:r>
            <w:r>
              <w:rPr>
                <w:rFonts w:ascii="Calibri" w:hAnsi="Calibri"/>
                <w:sz w:val="18"/>
                <w:szCs w:val="18"/>
              </w:rPr>
              <w:t>niego</w:t>
            </w:r>
            <w:r w:rsidRPr="00FC62D0">
              <w:rPr>
                <w:rFonts w:ascii="Calibri" w:hAnsi="Calibri"/>
                <w:sz w:val="18"/>
                <w:szCs w:val="18"/>
              </w:rPr>
              <w:t xml:space="preserve"> formy wsparcia - wg typów wsparcia obowiązujących w konkursie).</w:t>
            </w:r>
          </w:p>
          <w:p w:rsidR="007E29CC" w:rsidRPr="003D6AF8" w:rsidRDefault="007E29CC" w:rsidP="007E29CC">
            <w:pPr>
              <w:pStyle w:val="Default"/>
              <w:spacing w:line="240" w:lineRule="atLeas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7E29CC" w:rsidRPr="003426A3" w:rsidRDefault="007E29CC" w:rsidP="007E29CC">
            <w:pPr>
              <w:pStyle w:val="Default"/>
              <w:spacing w:line="240" w:lineRule="atLeast"/>
              <w:jc w:val="both"/>
              <w:rPr>
                <w:rFonts w:ascii="Calibri" w:hAnsi="Calibri"/>
                <w:sz w:val="18"/>
                <w:szCs w:val="18"/>
              </w:rPr>
            </w:pPr>
            <w:r w:rsidRPr="003D6AF8">
              <w:rPr>
                <w:rFonts w:ascii="Calibri" w:hAnsi="Calibri"/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9CC" w:rsidRPr="003426A3" w:rsidRDefault="003D6AF8" w:rsidP="00D20BE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Tak/nie</w:t>
            </w:r>
            <w:r w:rsidRPr="003426A3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3D6AF8" w:rsidRPr="000D45FF" w:rsidTr="00A813CD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F8" w:rsidRPr="000D45FF" w:rsidRDefault="003D6AF8" w:rsidP="00A813C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F8" w:rsidRDefault="00004096" w:rsidP="000B17E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eastAsia="Arial Unicode MS"/>
                <w:color w:val="000000"/>
                <w:sz w:val="18"/>
                <w:szCs w:val="18"/>
              </w:rPr>
              <w:t>Wnioskodawca zapewni pierwszeństwo udziału w projekcie dla osób</w:t>
            </w:r>
            <w:r w:rsidRPr="000D45FF">
              <w:rPr>
                <w:rFonts w:eastAsia="Arial Unicode MS"/>
                <w:color w:val="000000"/>
                <w:sz w:val="18"/>
                <w:szCs w:val="18"/>
              </w:rPr>
              <w:t xml:space="preserve"> </w:t>
            </w:r>
            <w:r w:rsidR="005258A3">
              <w:rPr>
                <w:rFonts w:eastAsia="Arial Unicode MS"/>
                <w:color w:val="000000"/>
                <w:sz w:val="18"/>
                <w:szCs w:val="18"/>
              </w:rPr>
              <w:t>z </w:t>
            </w:r>
            <w:proofErr w:type="spellStart"/>
            <w:r w:rsidR="000B17E6">
              <w:rPr>
                <w:rFonts w:eastAsia="Arial Unicode MS"/>
                <w:color w:val="000000"/>
                <w:sz w:val="18"/>
                <w:szCs w:val="18"/>
              </w:rPr>
              <w:t>niepełnosprawnościami</w:t>
            </w:r>
            <w:proofErr w:type="spellEnd"/>
            <w:r>
              <w:rPr>
                <w:rFonts w:eastAsia="Arial Unicode MS"/>
                <w:color w:val="000000"/>
                <w:sz w:val="18"/>
                <w:szCs w:val="18"/>
              </w:rPr>
              <w:t xml:space="preserve"> oraz preferencje dla osób zamieszkujących na obszarach wiejskich oraz na terenie powiatów, o wysokiej stopie bezrobocia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7E6" w:rsidRDefault="00004096" w:rsidP="00004096">
            <w:pPr>
              <w:spacing w:after="0" w:line="240" w:lineRule="auto"/>
              <w:ind w:left="-66"/>
              <w:jc w:val="both"/>
              <w:rPr>
                <w:rFonts w:eastAsia="Arial Unicode MS"/>
                <w:color w:val="000000"/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 xml:space="preserve">Ocenie podlega </w:t>
            </w:r>
            <w:r w:rsidRPr="000D45FF">
              <w:rPr>
                <w:rFonts w:eastAsia="Arial Unicode MS"/>
                <w:color w:val="000000"/>
                <w:sz w:val="18"/>
                <w:szCs w:val="18"/>
              </w:rPr>
              <w:t xml:space="preserve">czy </w:t>
            </w:r>
            <w:r>
              <w:rPr>
                <w:rFonts w:eastAsia="Arial Unicode MS"/>
                <w:color w:val="000000"/>
                <w:sz w:val="18"/>
                <w:szCs w:val="18"/>
              </w:rPr>
              <w:t>wnioskodawca z</w:t>
            </w:r>
            <w:r w:rsidR="000B17E6">
              <w:rPr>
                <w:rFonts w:eastAsia="Arial Unicode MS"/>
                <w:color w:val="000000"/>
                <w:sz w:val="18"/>
                <w:szCs w:val="18"/>
              </w:rPr>
              <w:t>apewnił</w:t>
            </w:r>
            <w:r>
              <w:rPr>
                <w:rFonts w:eastAsia="Arial Unicode MS"/>
                <w:color w:val="000000"/>
                <w:sz w:val="18"/>
                <w:szCs w:val="18"/>
              </w:rPr>
              <w:t xml:space="preserve"> we wniosku o dofinansowanie projektu</w:t>
            </w:r>
            <w:r w:rsidR="000B17E6">
              <w:rPr>
                <w:rFonts w:eastAsia="Arial Unicode MS"/>
                <w:color w:val="000000"/>
                <w:sz w:val="18"/>
                <w:szCs w:val="18"/>
              </w:rPr>
              <w:t>:</w:t>
            </w:r>
          </w:p>
          <w:p w:rsidR="00004096" w:rsidRPr="000B17E6" w:rsidRDefault="00004096" w:rsidP="000B17E6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0B17E6">
              <w:rPr>
                <w:rFonts w:eastAsia="Arial Unicode MS"/>
                <w:color w:val="000000"/>
                <w:sz w:val="18"/>
                <w:szCs w:val="18"/>
              </w:rPr>
              <w:t xml:space="preserve">pierwszeństwo udziału </w:t>
            </w:r>
            <w:r w:rsidR="005258A3">
              <w:rPr>
                <w:sz w:val="18"/>
                <w:szCs w:val="18"/>
              </w:rPr>
              <w:t>uczestników, będących osobami z </w:t>
            </w:r>
            <w:proofErr w:type="spellStart"/>
            <w:r w:rsidRPr="000B17E6">
              <w:rPr>
                <w:sz w:val="18"/>
                <w:szCs w:val="18"/>
              </w:rPr>
              <w:t>niepełnosprawnościami</w:t>
            </w:r>
            <w:proofErr w:type="spellEnd"/>
            <w:r w:rsidRPr="000B17E6">
              <w:rPr>
                <w:sz w:val="18"/>
                <w:szCs w:val="18"/>
              </w:rPr>
              <w:t xml:space="preserve"> - w świetle przepisów ustawy z dnia 27 sierpnia 1997 r. o rehabilitacji zawodowej i społecznej oraz zatrudnieniu osób niepełnosprawnych</w:t>
            </w:r>
            <w:r>
              <w:rPr>
                <w:rStyle w:val="Odwoanieprzypisudolnego"/>
                <w:sz w:val="18"/>
                <w:szCs w:val="18"/>
              </w:rPr>
              <w:footnoteReference w:id="6"/>
            </w:r>
            <w:r w:rsidRPr="000B17E6">
              <w:rPr>
                <w:sz w:val="18"/>
                <w:szCs w:val="18"/>
              </w:rPr>
              <w:t>, a także ustawy z dnia 19 sierpnia 1994 r. o ochronie zdrowia psychicznego</w:t>
            </w:r>
            <w:r>
              <w:rPr>
                <w:rStyle w:val="Odwoanieprzypisudolnego"/>
                <w:sz w:val="18"/>
                <w:szCs w:val="18"/>
              </w:rPr>
              <w:footnoteReference w:id="7"/>
            </w:r>
            <w:r w:rsidRPr="000B17E6">
              <w:rPr>
                <w:sz w:val="18"/>
                <w:szCs w:val="18"/>
              </w:rPr>
              <w:t>.</w:t>
            </w:r>
          </w:p>
          <w:p w:rsidR="00004096" w:rsidRPr="000B17E6" w:rsidRDefault="00004096" w:rsidP="000B17E6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0B17E6">
              <w:rPr>
                <w:rFonts w:eastAsia="Arial Unicode MS"/>
                <w:color w:val="000000"/>
                <w:sz w:val="18"/>
                <w:szCs w:val="18"/>
              </w:rPr>
              <w:t xml:space="preserve"> </w:t>
            </w:r>
            <w:r w:rsidR="000B17E6">
              <w:rPr>
                <w:rFonts w:eastAsia="Arial Unicode MS"/>
                <w:color w:val="000000"/>
                <w:sz w:val="18"/>
                <w:szCs w:val="18"/>
              </w:rPr>
              <w:t xml:space="preserve">preferowanie </w:t>
            </w:r>
            <w:r w:rsidRPr="000B17E6">
              <w:rPr>
                <w:rFonts w:eastAsia="Arial Unicode MS"/>
                <w:color w:val="000000"/>
                <w:sz w:val="18"/>
                <w:szCs w:val="18"/>
              </w:rPr>
              <w:t>udziału:</w:t>
            </w:r>
          </w:p>
          <w:p w:rsidR="000B17E6" w:rsidRDefault="00004096" w:rsidP="000B17E6">
            <w:pPr>
              <w:pStyle w:val="Akapitzlist"/>
              <w:numPr>
                <w:ilvl w:val="0"/>
                <w:numId w:val="48"/>
              </w:numPr>
              <w:spacing w:line="240" w:lineRule="auto"/>
              <w:jc w:val="both"/>
              <w:rPr>
                <w:sz w:val="18"/>
                <w:szCs w:val="18"/>
              </w:rPr>
            </w:pPr>
            <w:r w:rsidRPr="00B17BB5">
              <w:rPr>
                <w:rFonts w:eastAsia="Arial Unicode MS"/>
                <w:color w:val="000000"/>
                <w:sz w:val="18"/>
                <w:szCs w:val="18"/>
              </w:rPr>
              <w:t>osób zamieszkujących na obszarach wiejskich</w:t>
            </w:r>
            <w:r w:rsidR="005258A3">
              <w:rPr>
                <w:sz w:val="18"/>
                <w:szCs w:val="18"/>
              </w:rPr>
              <w:t xml:space="preserve"> [zgodnie z </w:t>
            </w:r>
            <w:r w:rsidRPr="00B17BB5">
              <w:rPr>
                <w:sz w:val="18"/>
                <w:szCs w:val="18"/>
              </w:rPr>
              <w:t>załącznikiem 8 do SZOOP: Obszary wiejskie (o małej gęstości zaludnienia) określone według klasyfikacji DEGURBA]</w:t>
            </w:r>
            <w:r>
              <w:rPr>
                <w:sz w:val="18"/>
                <w:szCs w:val="18"/>
              </w:rPr>
              <w:t>;</w:t>
            </w:r>
          </w:p>
          <w:p w:rsidR="00004096" w:rsidRPr="000B17E6" w:rsidRDefault="00004096" w:rsidP="000B17E6">
            <w:pPr>
              <w:pStyle w:val="Akapitzlist"/>
              <w:numPr>
                <w:ilvl w:val="0"/>
                <w:numId w:val="48"/>
              </w:numPr>
              <w:spacing w:line="240" w:lineRule="auto"/>
              <w:jc w:val="both"/>
              <w:rPr>
                <w:sz w:val="18"/>
                <w:szCs w:val="18"/>
              </w:rPr>
            </w:pPr>
            <w:r w:rsidRPr="000B17E6">
              <w:rPr>
                <w:rFonts w:cs="Arial"/>
                <w:sz w:val="18"/>
                <w:szCs w:val="18"/>
              </w:rPr>
              <w:t xml:space="preserve">osób zamieszkujących na terenie powiatów, w których wysokość opublikowanej przez GUS stopy bezrobocia przyjmuje wartość wyższą niż wysokość stopy bezrobocia dla całego województwa, </w:t>
            </w:r>
            <w:proofErr w:type="spellStart"/>
            <w:r w:rsidRPr="000B17E6">
              <w:rPr>
                <w:rFonts w:cs="Arial"/>
                <w:sz w:val="18"/>
                <w:szCs w:val="18"/>
              </w:rPr>
              <w:t>wg</w:t>
            </w:r>
            <w:proofErr w:type="spellEnd"/>
            <w:r w:rsidRPr="000B17E6">
              <w:rPr>
                <w:rFonts w:cs="Arial"/>
                <w:sz w:val="18"/>
                <w:szCs w:val="18"/>
              </w:rPr>
              <w:t xml:space="preserve">. </w:t>
            </w:r>
            <w:r w:rsidRPr="000B17E6">
              <w:rPr>
                <w:rFonts w:cs="Arial"/>
                <w:sz w:val="18"/>
                <w:szCs w:val="18"/>
              </w:rPr>
              <w:lastRenderedPageBreak/>
              <w:t>danych sprzed dwóch miesięcy poprzedzających miesiąc ogłoszenia konkursu. Informacja o ww. stopie bezrobocia będzie przedstawiona w Regulaminie konkursu.</w:t>
            </w:r>
          </w:p>
          <w:p w:rsidR="00004096" w:rsidRPr="00004096" w:rsidRDefault="00004096" w:rsidP="00004096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z</w:t>
            </w:r>
            <w:r w:rsidR="000B17E6">
              <w:rPr>
                <w:sz w:val="18"/>
                <w:szCs w:val="18"/>
              </w:rPr>
              <w:t>apewnienia</w:t>
            </w:r>
            <w:r>
              <w:rPr>
                <w:sz w:val="18"/>
                <w:szCs w:val="18"/>
              </w:rPr>
              <w:t xml:space="preserve"> powyższych zasad (pierwszeństwa i preferencji) wnioskodawca jest zobowiązany opisać we wniosku o d</w:t>
            </w:r>
            <w:r w:rsidR="000B17E6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finansowanie projektu.</w:t>
            </w:r>
          </w:p>
          <w:p w:rsidR="003D6AF8" w:rsidRDefault="00004096" w:rsidP="00A813CD">
            <w:pPr>
              <w:spacing w:after="0"/>
              <w:jc w:val="both"/>
              <w:rPr>
                <w:bCs/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 xml:space="preserve">Kryterium weryfikowane w oparciu </w:t>
            </w:r>
            <w:r>
              <w:rPr>
                <w:sz w:val="18"/>
                <w:szCs w:val="18"/>
              </w:rPr>
              <w:t>o wniosek</w:t>
            </w:r>
            <w:r w:rsidRPr="000D45FF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F8" w:rsidRPr="000D45FF" w:rsidRDefault="003D6AF8" w:rsidP="00A813C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lastRenderedPageBreak/>
              <w:t>Tak/nie</w:t>
            </w:r>
            <w:r w:rsidRPr="000D4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</w:tbl>
    <w:p w:rsidR="00E15639" w:rsidRPr="003426A3" w:rsidRDefault="00E15639" w:rsidP="004A4EB8">
      <w:pPr>
        <w:pStyle w:val="Akapitzlist"/>
        <w:jc w:val="both"/>
        <w:rPr>
          <w:i/>
          <w:sz w:val="18"/>
          <w:szCs w:val="18"/>
        </w:rPr>
      </w:pPr>
    </w:p>
    <w:sectPr w:rsidR="00E15639" w:rsidRPr="003426A3" w:rsidSect="007A43A1">
      <w:headerReference w:type="default" r:id="rId8"/>
      <w:footerReference w:type="default" r:id="rId9"/>
      <w:pgSz w:w="16838" w:h="11906" w:orient="landscape"/>
      <w:pgMar w:top="1418" w:right="1418" w:bottom="184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973" w:rsidRDefault="00BD4973" w:rsidP="00B33B00">
      <w:pPr>
        <w:spacing w:after="0" w:line="240" w:lineRule="auto"/>
      </w:pPr>
      <w:r>
        <w:separator/>
      </w:r>
    </w:p>
  </w:endnote>
  <w:endnote w:type="continuationSeparator" w:id="0">
    <w:p w:rsidR="00BD4973" w:rsidRDefault="00BD4973" w:rsidP="00B33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yriadPr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C46" w:rsidRDefault="00533F90">
    <w:pPr>
      <w:pStyle w:val="Stopka"/>
      <w:jc w:val="right"/>
    </w:pPr>
    <w:r>
      <w:fldChar w:fldCharType="begin"/>
    </w:r>
    <w:r w:rsidR="000D7607">
      <w:instrText xml:space="preserve"> PAGE   \* MERGEFORMAT </w:instrText>
    </w:r>
    <w:r>
      <w:fldChar w:fldCharType="separate"/>
    </w:r>
    <w:r w:rsidR="008B4640">
      <w:rPr>
        <w:noProof/>
      </w:rPr>
      <w:t>1</w:t>
    </w:r>
    <w:r>
      <w:rPr>
        <w:noProof/>
      </w:rPr>
      <w:fldChar w:fldCharType="end"/>
    </w:r>
  </w:p>
  <w:p w:rsidR="00670C46" w:rsidRDefault="00670C4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973" w:rsidRDefault="00BD4973" w:rsidP="00B33B00">
      <w:pPr>
        <w:spacing w:after="0" w:line="240" w:lineRule="auto"/>
      </w:pPr>
      <w:r>
        <w:separator/>
      </w:r>
    </w:p>
  </w:footnote>
  <w:footnote w:type="continuationSeparator" w:id="0">
    <w:p w:rsidR="00BD4973" w:rsidRDefault="00BD4973" w:rsidP="00B33B00">
      <w:pPr>
        <w:spacing w:after="0" w:line="240" w:lineRule="auto"/>
      </w:pPr>
      <w:r>
        <w:continuationSeparator/>
      </w:r>
    </w:p>
  </w:footnote>
  <w:footnote w:id="1">
    <w:p w:rsidR="00CF05C2" w:rsidRPr="00B52A86" w:rsidRDefault="00670C46" w:rsidP="00B52A86">
      <w:pPr>
        <w:spacing w:line="240" w:lineRule="auto"/>
        <w:jc w:val="both"/>
        <w:rPr>
          <w:b/>
          <w:bCs/>
          <w:iCs/>
          <w:sz w:val="18"/>
          <w:szCs w:val="18"/>
        </w:rPr>
      </w:pPr>
      <w:r w:rsidRPr="00B52A86">
        <w:rPr>
          <w:rStyle w:val="Odwoanieprzypisudolnego"/>
          <w:sz w:val="18"/>
          <w:szCs w:val="18"/>
        </w:rPr>
        <w:footnoteRef/>
      </w:r>
      <w:r w:rsidRPr="00B52A86">
        <w:rPr>
          <w:sz w:val="18"/>
          <w:szCs w:val="18"/>
        </w:rPr>
        <w:t xml:space="preserve"> </w:t>
      </w:r>
      <w:r w:rsidR="00CF05C2" w:rsidRPr="00B52A86">
        <w:rPr>
          <w:bCs/>
          <w:iCs/>
          <w:sz w:val="18"/>
          <w:szCs w:val="18"/>
        </w:rPr>
        <w:t xml:space="preserve">Do wsparcia kwalifikują się również osoby  w wieku powyżej 67 roku życia, które z własnej inicjatywy chcą nabywać, podnosić lub uzupełniać posiadane kompetencje i umiejętności, </w:t>
      </w:r>
      <w:r w:rsidR="00B52A86">
        <w:rPr>
          <w:bCs/>
          <w:iCs/>
          <w:sz w:val="18"/>
          <w:szCs w:val="18"/>
        </w:rPr>
        <w:br/>
      </w:r>
      <w:r w:rsidR="00CF05C2" w:rsidRPr="00B52A86">
        <w:rPr>
          <w:bCs/>
          <w:iCs/>
          <w:sz w:val="18"/>
          <w:szCs w:val="18"/>
        </w:rPr>
        <w:t>i jednocześnie zadeklarują gotowość do podjęcia zatrudnienia po zakończeniu udziału w projekcie.</w:t>
      </w:r>
    </w:p>
    <w:p w:rsidR="00670C46" w:rsidRPr="007A4458" w:rsidRDefault="00670C46" w:rsidP="0055588B">
      <w:pPr>
        <w:pStyle w:val="Tekstprzypisudolnego"/>
        <w:jc w:val="both"/>
        <w:rPr>
          <w:sz w:val="16"/>
          <w:szCs w:val="16"/>
        </w:rPr>
      </w:pPr>
    </w:p>
  </w:footnote>
  <w:footnote w:id="2">
    <w:p w:rsidR="00670C46" w:rsidRPr="00B52A86" w:rsidRDefault="00670C46" w:rsidP="00B52A86">
      <w:pPr>
        <w:pStyle w:val="Tekstprzypisudolnego"/>
        <w:jc w:val="both"/>
        <w:rPr>
          <w:sz w:val="18"/>
          <w:szCs w:val="18"/>
        </w:rPr>
      </w:pPr>
      <w:r w:rsidRPr="00B52A86">
        <w:rPr>
          <w:rStyle w:val="Odwoanieprzypisudolnego"/>
          <w:sz w:val="18"/>
          <w:szCs w:val="18"/>
        </w:rPr>
        <w:footnoteRef/>
      </w:r>
      <w:r w:rsidRPr="00B52A86">
        <w:rPr>
          <w:sz w:val="18"/>
          <w:szCs w:val="18"/>
        </w:rPr>
        <w:t xml:space="preserve"> Wartość projektu obejmuje wszystkie wydatki (w tym koszty pośrednie i bezpośrednie) przewidziane w ramach projektu zgodnie z planowanymi zadaniami.</w:t>
      </w:r>
    </w:p>
  </w:footnote>
  <w:footnote w:id="3">
    <w:p w:rsidR="00670C46" w:rsidRPr="00B52A86" w:rsidRDefault="00670C46" w:rsidP="00B52A86">
      <w:pPr>
        <w:pStyle w:val="Tekstprzypisudolnego"/>
        <w:jc w:val="both"/>
        <w:rPr>
          <w:sz w:val="18"/>
          <w:szCs w:val="18"/>
        </w:rPr>
      </w:pPr>
      <w:r w:rsidRPr="00B52A86">
        <w:rPr>
          <w:rStyle w:val="Odwoanieprzypisudolnego"/>
          <w:sz w:val="18"/>
          <w:szCs w:val="18"/>
        </w:rPr>
        <w:footnoteRef/>
      </w:r>
      <w:r w:rsidRPr="00B52A86">
        <w:rPr>
          <w:sz w:val="18"/>
          <w:szCs w:val="18"/>
        </w:rPr>
        <w:t xml:space="preserve"> Do średniego kosztu nie są wliczane koszty związane z racjonalnymi usprawnieniami wprowadzonymi</w:t>
      </w:r>
      <w:r w:rsidRPr="00B52A86">
        <w:rPr>
          <w:rFonts w:ascii="Arial" w:hAnsi="Arial" w:cs="Arial"/>
          <w:sz w:val="18"/>
          <w:szCs w:val="18"/>
        </w:rPr>
        <w:t xml:space="preserve"> </w:t>
      </w:r>
      <w:r w:rsidRPr="00B52A86">
        <w:rPr>
          <w:sz w:val="18"/>
          <w:szCs w:val="18"/>
        </w:rPr>
        <w:t xml:space="preserve">w celu zapewnienia możliwości pełnego uczestnictwa osób z </w:t>
      </w:r>
      <w:proofErr w:type="spellStart"/>
      <w:r w:rsidRPr="00B52A86">
        <w:rPr>
          <w:sz w:val="18"/>
          <w:szCs w:val="18"/>
        </w:rPr>
        <w:t>niepełnosprawnościami</w:t>
      </w:r>
      <w:proofErr w:type="spellEnd"/>
      <w:r w:rsidRPr="00B52A86">
        <w:rPr>
          <w:sz w:val="18"/>
          <w:szCs w:val="18"/>
        </w:rPr>
        <w:t>, zgodnie z </w:t>
      </w:r>
      <w:hyperlink r:id="rId1" w:tooltip="Wytyczne w zakresie realizacji zasady równości szans i niedyskryminacji oraz zasady równości szans kobiet i mężczyzn w ramach funduszy unijnych na lata 2014-2020  " w:history="1">
        <w:r w:rsidRPr="00B52A86">
          <w:rPr>
            <w:rStyle w:val="Hipercze"/>
            <w:color w:val="auto"/>
            <w:sz w:val="18"/>
            <w:szCs w:val="18"/>
          </w:rPr>
          <w:t>Wytycznymi w zakresie realizacji zasady równości szans i niedyskryminacji oraz zasady równości szans kobiet i mężczyzn</w:t>
        </w:r>
      </w:hyperlink>
      <w:r w:rsidRPr="00B52A86">
        <w:rPr>
          <w:sz w:val="18"/>
          <w:szCs w:val="18"/>
        </w:rPr>
        <w:t>.</w:t>
      </w:r>
    </w:p>
  </w:footnote>
  <w:footnote w:id="4">
    <w:p w:rsidR="00670C46" w:rsidRPr="004E3646" w:rsidRDefault="00670C46" w:rsidP="00B52A86">
      <w:pPr>
        <w:pStyle w:val="Tekstprzypisudolnego"/>
        <w:jc w:val="both"/>
        <w:rPr>
          <w:sz w:val="16"/>
          <w:szCs w:val="16"/>
        </w:rPr>
      </w:pPr>
      <w:r w:rsidRPr="00B52A86">
        <w:rPr>
          <w:rStyle w:val="Odwoanieprzypisudolnego"/>
          <w:sz w:val="18"/>
          <w:szCs w:val="18"/>
        </w:rPr>
        <w:footnoteRef/>
      </w:r>
      <w:r w:rsidR="00B52A86">
        <w:rPr>
          <w:sz w:val="18"/>
          <w:szCs w:val="18"/>
        </w:rPr>
        <w:t xml:space="preserve"> Z</w:t>
      </w:r>
      <w:r w:rsidRPr="00B52A86">
        <w:rPr>
          <w:sz w:val="18"/>
          <w:szCs w:val="18"/>
        </w:rPr>
        <w:t>godnie z rozporządzeniem z dnia 11 stycznia 2012 roku w sprawie kształcenia ustawicznego w formach pozaszkolnych (</w:t>
      </w:r>
      <w:proofErr w:type="spellStart"/>
      <w:r w:rsidRPr="00B52A86">
        <w:rPr>
          <w:sz w:val="18"/>
          <w:szCs w:val="18"/>
        </w:rPr>
        <w:t>Dz.U</w:t>
      </w:r>
      <w:proofErr w:type="spellEnd"/>
      <w:r w:rsidRPr="00B52A86">
        <w:rPr>
          <w:sz w:val="18"/>
          <w:szCs w:val="18"/>
        </w:rPr>
        <w:t>. z 2014r., poz.622).</w:t>
      </w:r>
    </w:p>
  </w:footnote>
  <w:footnote w:id="5">
    <w:p w:rsidR="00670C46" w:rsidRPr="00B52A86" w:rsidRDefault="00670C46" w:rsidP="00B52A86">
      <w:pPr>
        <w:pStyle w:val="Tekstprzypisudolnego"/>
        <w:jc w:val="both"/>
        <w:rPr>
          <w:rFonts w:asciiTheme="minorHAnsi" w:hAnsiTheme="minorHAnsi"/>
          <w:sz w:val="18"/>
          <w:szCs w:val="18"/>
        </w:rPr>
      </w:pPr>
      <w:r w:rsidRPr="00B52A86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B52A86">
        <w:rPr>
          <w:rFonts w:asciiTheme="minorHAnsi" w:hAnsiTheme="minorHAnsi"/>
          <w:sz w:val="18"/>
          <w:szCs w:val="18"/>
        </w:rPr>
        <w:t xml:space="preserve"> Poradnik jest dostępny na stronie internetowej </w:t>
      </w:r>
      <w:hyperlink r:id="rId2" w:history="1">
        <w:r w:rsidR="00B52A86" w:rsidRPr="00D94368">
          <w:rPr>
            <w:rStyle w:val="Hipercze"/>
            <w:rFonts w:asciiTheme="minorHAnsi" w:hAnsiTheme="minorHAnsi"/>
            <w:sz w:val="18"/>
            <w:szCs w:val="18"/>
          </w:rPr>
          <w:t>http://www.koweziu.edu.pl/kno</w:t>
        </w:r>
      </w:hyperlink>
      <w:r w:rsidR="00B52A86">
        <w:rPr>
          <w:rFonts w:asciiTheme="minorHAnsi" w:hAnsiTheme="minorHAnsi"/>
          <w:sz w:val="18"/>
          <w:szCs w:val="18"/>
        </w:rPr>
        <w:t xml:space="preserve"> .</w:t>
      </w:r>
    </w:p>
  </w:footnote>
  <w:footnote w:id="6">
    <w:p w:rsidR="00670C46" w:rsidRDefault="00670C46" w:rsidP="000040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52A86">
        <w:rPr>
          <w:sz w:val="18"/>
          <w:szCs w:val="18"/>
        </w:rPr>
        <w:t>U</w:t>
      </w:r>
      <w:r>
        <w:rPr>
          <w:sz w:val="18"/>
          <w:szCs w:val="18"/>
        </w:rPr>
        <w:t>stawa</w:t>
      </w:r>
      <w:r w:rsidRPr="00BD29C5">
        <w:rPr>
          <w:sz w:val="18"/>
          <w:szCs w:val="18"/>
        </w:rPr>
        <w:t xml:space="preserve"> z dnia 27 sierpni</w:t>
      </w:r>
      <w:bookmarkStart w:id="0" w:name="_GoBack"/>
      <w:bookmarkEnd w:id="0"/>
      <w:r w:rsidRPr="00BD29C5">
        <w:rPr>
          <w:sz w:val="18"/>
          <w:szCs w:val="18"/>
        </w:rPr>
        <w:t xml:space="preserve">a 1997 r. o rehabilitacji zawodowej i społecznej oraz zatrudnieniu osób niepełnosprawnych (Dz. U. z 2011 r. Nr 127, poz. 721 z </w:t>
      </w:r>
      <w:proofErr w:type="spellStart"/>
      <w:r w:rsidRPr="00BD29C5">
        <w:rPr>
          <w:sz w:val="18"/>
          <w:szCs w:val="18"/>
        </w:rPr>
        <w:t>późn</w:t>
      </w:r>
      <w:proofErr w:type="spellEnd"/>
      <w:r w:rsidRPr="00BD29C5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Pr="00BD29C5">
        <w:rPr>
          <w:sz w:val="18"/>
          <w:szCs w:val="18"/>
        </w:rPr>
        <w:t xml:space="preserve">zm. </w:t>
      </w:r>
      <w:r>
        <w:rPr>
          <w:sz w:val="18"/>
          <w:szCs w:val="18"/>
        </w:rPr>
        <w:t>)</w:t>
      </w:r>
      <w:r w:rsidR="00B52A86">
        <w:rPr>
          <w:sz w:val="18"/>
          <w:szCs w:val="18"/>
        </w:rPr>
        <w:t>.</w:t>
      </w:r>
    </w:p>
  </w:footnote>
  <w:footnote w:id="7">
    <w:p w:rsidR="00670C46" w:rsidRDefault="00670C46" w:rsidP="000040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52A86">
        <w:rPr>
          <w:sz w:val="18"/>
          <w:szCs w:val="18"/>
        </w:rPr>
        <w:t>U</w:t>
      </w:r>
      <w:r w:rsidRPr="00BD29C5">
        <w:rPr>
          <w:sz w:val="18"/>
          <w:szCs w:val="18"/>
        </w:rPr>
        <w:t>sta</w:t>
      </w:r>
      <w:r>
        <w:rPr>
          <w:sz w:val="18"/>
          <w:szCs w:val="18"/>
        </w:rPr>
        <w:t>wa z </w:t>
      </w:r>
      <w:r w:rsidRPr="00BD29C5">
        <w:rPr>
          <w:sz w:val="18"/>
          <w:szCs w:val="18"/>
        </w:rPr>
        <w:t xml:space="preserve">dnia 19 sierpnia 1994 r. o ochronie zdrowia psychicznego (Dz. </w:t>
      </w:r>
      <w:r>
        <w:rPr>
          <w:sz w:val="18"/>
          <w:szCs w:val="18"/>
        </w:rPr>
        <w:t xml:space="preserve">U. z 2011 r. Nr 231, poz. 1375 z </w:t>
      </w:r>
      <w:proofErr w:type="spellStart"/>
      <w:r>
        <w:rPr>
          <w:sz w:val="18"/>
          <w:szCs w:val="18"/>
        </w:rPr>
        <w:t>późn</w:t>
      </w:r>
      <w:proofErr w:type="spellEnd"/>
      <w:r>
        <w:rPr>
          <w:sz w:val="18"/>
          <w:szCs w:val="18"/>
        </w:rPr>
        <w:t>. zm.)</w:t>
      </w:r>
      <w:r w:rsidRPr="00BD29C5">
        <w:rPr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20" w:type="pct"/>
      <w:tblLayout w:type="fixed"/>
      <w:tblCellMar>
        <w:left w:w="70" w:type="dxa"/>
        <w:right w:w="70" w:type="dxa"/>
      </w:tblCellMar>
      <w:tblLook w:val="04A0"/>
    </w:tblPr>
    <w:tblGrid>
      <w:gridCol w:w="14199"/>
    </w:tblGrid>
    <w:tr w:rsidR="00033E7A" w:rsidRPr="000519F0" w:rsidTr="00BB0147">
      <w:trPr>
        <w:trHeight w:val="855"/>
      </w:trPr>
      <w:tc>
        <w:tcPr>
          <w:tcW w:w="5000" w:type="pc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:rsidR="008B4640" w:rsidRDefault="008B4640" w:rsidP="008B4640">
          <w:pPr>
            <w:spacing w:after="0"/>
            <w:ind w:left="10348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Załącznik do Uchwały nr 67/2016</w:t>
          </w:r>
        </w:p>
        <w:p w:rsidR="008B4640" w:rsidRDefault="008B4640" w:rsidP="008B4640">
          <w:pPr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Komitetu Monitorującego RPO </w:t>
          </w:r>
          <w:proofErr w:type="spellStart"/>
          <w:r>
            <w:rPr>
              <w:sz w:val="20"/>
              <w:szCs w:val="20"/>
            </w:rPr>
            <w:t>WK-P</w:t>
          </w:r>
          <w:proofErr w:type="spellEnd"/>
          <w:r>
            <w:rPr>
              <w:sz w:val="20"/>
              <w:szCs w:val="20"/>
            </w:rPr>
            <w:t xml:space="preserve"> 2014-2020 </w:t>
          </w:r>
        </w:p>
        <w:p w:rsidR="00033E7A" w:rsidRPr="000519F0" w:rsidRDefault="008B4640" w:rsidP="008B4640">
          <w:pPr>
            <w:spacing w:after="0" w:line="240" w:lineRule="auto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z dnia 26 lipca 2016 r.</w:t>
          </w:r>
        </w:p>
      </w:tc>
    </w:tr>
  </w:tbl>
  <w:p w:rsidR="00670C46" w:rsidRDefault="00670C46" w:rsidP="008D76A1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E5854"/>
    <w:multiLevelType w:val="hybridMultilevel"/>
    <w:tmpl w:val="E2B242C8"/>
    <w:lvl w:ilvl="0" w:tplc="9E92DFF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F756E"/>
    <w:multiLevelType w:val="hybridMultilevel"/>
    <w:tmpl w:val="46E42E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F6658D"/>
    <w:multiLevelType w:val="hybridMultilevel"/>
    <w:tmpl w:val="7DB27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10F40"/>
    <w:multiLevelType w:val="hybridMultilevel"/>
    <w:tmpl w:val="F2F08A6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AED4484"/>
    <w:multiLevelType w:val="hybridMultilevel"/>
    <w:tmpl w:val="D4263C78"/>
    <w:lvl w:ilvl="0" w:tplc="DAB4B352">
      <w:start w:val="1"/>
      <w:numFmt w:val="decimal"/>
      <w:lvlText w:val="%1."/>
      <w:lvlJc w:val="left"/>
      <w:pPr>
        <w:ind w:left="405" w:hanging="360"/>
      </w:pPr>
      <w:rPr>
        <w:color w:val="1F497D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C32304"/>
    <w:multiLevelType w:val="hybridMultilevel"/>
    <w:tmpl w:val="5D6C91FC"/>
    <w:lvl w:ilvl="0" w:tplc="9D900E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32441"/>
    <w:multiLevelType w:val="hybridMultilevel"/>
    <w:tmpl w:val="BF78F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44C45"/>
    <w:multiLevelType w:val="hybridMultilevel"/>
    <w:tmpl w:val="3BA6B84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DF0EEC"/>
    <w:multiLevelType w:val="hybridMultilevel"/>
    <w:tmpl w:val="F7F65A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B8B550B"/>
    <w:multiLevelType w:val="hybridMultilevel"/>
    <w:tmpl w:val="CE60D9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773BCD"/>
    <w:multiLevelType w:val="hybridMultilevel"/>
    <w:tmpl w:val="9AD8DA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0103AFD"/>
    <w:multiLevelType w:val="hybridMultilevel"/>
    <w:tmpl w:val="877C241E"/>
    <w:lvl w:ilvl="0" w:tplc="197060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EE0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F8FE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6454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ACE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F6BE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AECB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B853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147E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21847C95"/>
    <w:multiLevelType w:val="hybridMultilevel"/>
    <w:tmpl w:val="3D9CDA78"/>
    <w:lvl w:ilvl="0" w:tplc="7500252A">
      <w:start w:val="1"/>
      <w:numFmt w:val="decimal"/>
      <w:lvlText w:val="%1."/>
      <w:lvlJc w:val="left"/>
      <w:pPr>
        <w:ind w:left="360" w:hanging="360"/>
      </w:pPr>
      <w:rPr>
        <w:rFonts w:eastAsia="Arial Unicode MS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2915D65"/>
    <w:multiLevelType w:val="hybridMultilevel"/>
    <w:tmpl w:val="845E6C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b/>
        <w:bCs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3093707"/>
    <w:multiLevelType w:val="hybridMultilevel"/>
    <w:tmpl w:val="E93AF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532078"/>
    <w:multiLevelType w:val="hybridMultilevel"/>
    <w:tmpl w:val="8C2017E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5FB58D6"/>
    <w:multiLevelType w:val="hybridMultilevel"/>
    <w:tmpl w:val="6C3E1438"/>
    <w:lvl w:ilvl="0" w:tplc="2BB887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4D67A8"/>
    <w:multiLevelType w:val="hybridMultilevel"/>
    <w:tmpl w:val="50925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E246D5"/>
    <w:multiLevelType w:val="hybridMultilevel"/>
    <w:tmpl w:val="136A1F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3C53D47"/>
    <w:multiLevelType w:val="hybridMultilevel"/>
    <w:tmpl w:val="7DB27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3F607A"/>
    <w:multiLevelType w:val="hybridMultilevel"/>
    <w:tmpl w:val="30EC3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CC076C"/>
    <w:multiLevelType w:val="hybridMultilevel"/>
    <w:tmpl w:val="1F684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6F4138"/>
    <w:multiLevelType w:val="hybridMultilevel"/>
    <w:tmpl w:val="A2783E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F0D1BF3"/>
    <w:multiLevelType w:val="hybridMultilevel"/>
    <w:tmpl w:val="A61AB076"/>
    <w:lvl w:ilvl="0" w:tplc="EE12ADE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5">
    <w:nsid w:val="42ED310B"/>
    <w:multiLevelType w:val="hybridMultilevel"/>
    <w:tmpl w:val="7DB27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E32024"/>
    <w:multiLevelType w:val="hybridMultilevel"/>
    <w:tmpl w:val="7DB27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454951"/>
    <w:multiLevelType w:val="hybridMultilevel"/>
    <w:tmpl w:val="5A524F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D9213D8"/>
    <w:multiLevelType w:val="hybridMultilevel"/>
    <w:tmpl w:val="F2FC37D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4E3E6EF0"/>
    <w:multiLevelType w:val="hybridMultilevel"/>
    <w:tmpl w:val="387E858C"/>
    <w:lvl w:ilvl="0" w:tplc="0415000F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30">
    <w:nsid w:val="4E945163"/>
    <w:multiLevelType w:val="hybridMultilevel"/>
    <w:tmpl w:val="62F0F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1A5936"/>
    <w:multiLevelType w:val="hybridMultilevel"/>
    <w:tmpl w:val="9A821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003512"/>
    <w:multiLevelType w:val="hybridMultilevel"/>
    <w:tmpl w:val="7F1496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F557F4"/>
    <w:multiLevelType w:val="hybridMultilevel"/>
    <w:tmpl w:val="50925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8C730F"/>
    <w:multiLevelType w:val="hybridMultilevel"/>
    <w:tmpl w:val="89502CDA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5A3FF6"/>
    <w:multiLevelType w:val="hybridMultilevel"/>
    <w:tmpl w:val="781E89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0E27B80"/>
    <w:multiLevelType w:val="hybridMultilevel"/>
    <w:tmpl w:val="3C889CC8"/>
    <w:lvl w:ilvl="0" w:tplc="337CA558">
      <w:start w:val="1"/>
      <w:numFmt w:val="decimal"/>
      <w:lvlText w:val="B.1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3766322"/>
    <w:multiLevelType w:val="hybridMultilevel"/>
    <w:tmpl w:val="961C183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5BA6211"/>
    <w:multiLevelType w:val="hybridMultilevel"/>
    <w:tmpl w:val="744CE7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73415A7"/>
    <w:multiLevelType w:val="hybridMultilevel"/>
    <w:tmpl w:val="BC3CE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C21650"/>
    <w:multiLevelType w:val="hybridMultilevel"/>
    <w:tmpl w:val="AD5411CC"/>
    <w:lvl w:ilvl="0" w:tplc="9E8A81CE">
      <w:start w:val="1"/>
      <w:numFmt w:val="decimal"/>
      <w:lvlText w:val="B.2.%1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D77216"/>
    <w:multiLevelType w:val="hybridMultilevel"/>
    <w:tmpl w:val="2FB475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340278D"/>
    <w:multiLevelType w:val="hybridMultilevel"/>
    <w:tmpl w:val="B2420CAC"/>
    <w:lvl w:ilvl="0" w:tplc="0415000F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43">
    <w:nsid w:val="763229C4"/>
    <w:multiLevelType w:val="hybridMultilevel"/>
    <w:tmpl w:val="8A0C6F38"/>
    <w:lvl w:ilvl="0" w:tplc="5AEC8338">
      <w:start w:val="1"/>
      <w:numFmt w:val="decimal"/>
      <w:lvlText w:val="%1."/>
      <w:lvlJc w:val="left"/>
      <w:pPr>
        <w:ind w:left="294" w:hanging="360"/>
      </w:pPr>
      <w:rPr>
        <w:rFonts w:eastAsia="Arial Unicode MS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4">
    <w:nsid w:val="7A0C7E77"/>
    <w:multiLevelType w:val="hybridMultilevel"/>
    <w:tmpl w:val="A9BE65CC"/>
    <w:lvl w:ilvl="0" w:tplc="BFD86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402C19"/>
    <w:multiLevelType w:val="hybridMultilevel"/>
    <w:tmpl w:val="ABDA63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b/>
        <w:bCs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>
    <w:nsid w:val="7E6F3CD9"/>
    <w:multiLevelType w:val="hybridMultilevel"/>
    <w:tmpl w:val="7DB27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920753"/>
    <w:multiLevelType w:val="hybridMultilevel"/>
    <w:tmpl w:val="7DB27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8"/>
  </w:num>
  <w:num w:numId="3">
    <w:abstractNumId w:val="27"/>
  </w:num>
  <w:num w:numId="4">
    <w:abstractNumId w:val="9"/>
  </w:num>
  <w:num w:numId="5">
    <w:abstractNumId w:val="23"/>
  </w:num>
  <w:num w:numId="6">
    <w:abstractNumId w:val="38"/>
  </w:num>
  <w:num w:numId="7">
    <w:abstractNumId w:val="7"/>
  </w:num>
  <w:num w:numId="8">
    <w:abstractNumId w:val="28"/>
  </w:num>
  <w:num w:numId="9">
    <w:abstractNumId w:val="16"/>
  </w:num>
  <w:num w:numId="10">
    <w:abstractNumId w:val="41"/>
  </w:num>
  <w:num w:numId="11">
    <w:abstractNumId w:val="30"/>
  </w:num>
  <w:num w:numId="12">
    <w:abstractNumId w:val="6"/>
  </w:num>
  <w:num w:numId="13">
    <w:abstractNumId w:val="10"/>
  </w:num>
  <w:num w:numId="14">
    <w:abstractNumId w:val="19"/>
  </w:num>
  <w:num w:numId="15">
    <w:abstractNumId w:val="47"/>
  </w:num>
  <w:num w:numId="16">
    <w:abstractNumId w:val="26"/>
  </w:num>
  <w:num w:numId="17">
    <w:abstractNumId w:val="25"/>
  </w:num>
  <w:num w:numId="18">
    <w:abstractNumId w:val="46"/>
  </w:num>
  <w:num w:numId="19">
    <w:abstractNumId w:val="20"/>
  </w:num>
  <w:num w:numId="20">
    <w:abstractNumId w:val="2"/>
  </w:num>
  <w:num w:numId="21">
    <w:abstractNumId w:val="0"/>
  </w:num>
  <w:num w:numId="22">
    <w:abstractNumId w:val="24"/>
  </w:num>
  <w:num w:numId="23">
    <w:abstractNumId w:val="31"/>
  </w:num>
  <w:num w:numId="24">
    <w:abstractNumId w:val="15"/>
  </w:num>
  <w:num w:numId="25">
    <w:abstractNumId w:val="1"/>
  </w:num>
  <w:num w:numId="26">
    <w:abstractNumId w:val="42"/>
  </w:num>
  <w:num w:numId="27">
    <w:abstractNumId w:val="36"/>
  </w:num>
  <w:num w:numId="28">
    <w:abstractNumId w:val="40"/>
  </w:num>
  <w:num w:numId="29">
    <w:abstractNumId w:val="33"/>
  </w:num>
  <w:num w:numId="30">
    <w:abstractNumId w:val="18"/>
  </w:num>
  <w:num w:numId="31">
    <w:abstractNumId w:val="29"/>
  </w:num>
  <w:num w:numId="32">
    <w:abstractNumId w:val="35"/>
  </w:num>
  <w:num w:numId="33">
    <w:abstractNumId w:val="21"/>
  </w:num>
  <w:num w:numId="34">
    <w:abstractNumId w:val="5"/>
  </w:num>
  <w:num w:numId="35">
    <w:abstractNumId w:val="44"/>
  </w:num>
  <w:num w:numId="36">
    <w:abstractNumId w:val="17"/>
  </w:num>
  <w:num w:numId="37">
    <w:abstractNumId w:val="3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</w:num>
  <w:num w:numId="40">
    <w:abstractNumId w:val="22"/>
  </w:num>
  <w:num w:numId="41">
    <w:abstractNumId w:val="32"/>
  </w:num>
  <w:num w:numId="42">
    <w:abstractNumId w:val="14"/>
  </w:num>
  <w:num w:numId="43">
    <w:abstractNumId w:val="45"/>
  </w:num>
  <w:num w:numId="44">
    <w:abstractNumId w:val="34"/>
  </w:num>
  <w:num w:numId="45">
    <w:abstractNumId w:val="12"/>
  </w:num>
  <w:num w:numId="46">
    <w:abstractNumId w:val="13"/>
  </w:num>
  <w:num w:numId="47">
    <w:abstractNumId w:val="43"/>
  </w:num>
  <w:num w:numId="48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E57EA"/>
    <w:rsid w:val="00001996"/>
    <w:rsid w:val="0000238C"/>
    <w:rsid w:val="00004096"/>
    <w:rsid w:val="00006C38"/>
    <w:rsid w:val="00007A59"/>
    <w:rsid w:val="000115E9"/>
    <w:rsid w:val="000204EB"/>
    <w:rsid w:val="000316B1"/>
    <w:rsid w:val="00033E7A"/>
    <w:rsid w:val="000348B7"/>
    <w:rsid w:val="0003493F"/>
    <w:rsid w:val="00037EC5"/>
    <w:rsid w:val="000417BF"/>
    <w:rsid w:val="00041C6E"/>
    <w:rsid w:val="0004422B"/>
    <w:rsid w:val="000462E6"/>
    <w:rsid w:val="0005000A"/>
    <w:rsid w:val="0005020E"/>
    <w:rsid w:val="0005373B"/>
    <w:rsid w:val="00055ECF"/>
    <w:rsid w:val="00057343"/>
    <w:rsid w:val="00061898"/>
    <w:rsid w:val="00065331"/>
    <w:rsid w:val="00065D44"/>
    <w:rsid w:val="00066C3F"/>
    <w:rsid w:val="000675C6"/>
    <w:rsid w:val="00073646"/>
    <w:rsid w:val="00077472"/>
    <w:rsid w:val="00080A23"/>
    <w:rsid w:val="00082C44"/>
    <w:rsid w:val="00082C9B"/>
    <w:rsid w:val="00091129"/>
    <w:rsid w:val="00092341"/>
    <w:rsid w:val="00094829"/>
    <w:rsid w:val="00097F9E"/>
    <w:rsid w:val="000A1033"/>
    <w:rsid w:val="000A4654"/>
    <w:rsid w:val="000A4D3D"/>
    <w:rsid w:val="000A702C"/>
    <w:rsid w:val="000B0D17"/>
    <w:rsid w:val="000B10BE"/>
    <w:rsid w:val="000B17E6"/>
    <w:rsid w:val="000B326F"/>
    <w:rsid w:val="000B4E28"/>
    <w:rsid w:val="000B5CD5"/>
    <w:rsid w:val="000B79C8"/>
    <w:rsid w:val="000C2992"/>
    <w:rsid w:val="000C73DD"/>
    <w:rsid w:val="000D29B9"/>
    <w:rsid w:val="000D45FF"/>
    <w:rsid w:val="000D6367"/>
    <w:rsid w:val="000D7607"/>
    <w:rsid w:val="000E1493"/>
    <w:rsid w:val="000E21AE"/>
    <w:rsid w:val="000E2D32"/>
    <w:rsid w:val="000E4563"/>
    <w:rsid w:val="000E5B0D"/>
    <w:rsid w:val="000E6414"/>
    <w:rsid w:val="000E662A"/>
    <w:rsid w:val="000E7504"/>
    <w:rsid w:val="000E7D33"/>
    <w:rsid w:val="000F68CB"/>
    <w:rsid w:val="001003F7"/>
    <w:rsid w:val="00103330"/>
    <w:rsid w:val="00104C89"/>
    <w:rsid w:val="0010555C"/>
    <w:rsid w:val="0011145D"/>
    <w:rsid w:val="0011276F"/>
    <w:rsid w:val="00114F42"/>
    <w:rsid w:val="00115A60"/>
    <w:rsid w:val="00116354"/>
    <w:rsid w:val="00116BB6"/>
    <w:rsid w:val="00120BD8"/>
    <w:rsid w:val="00122F61"/>
    <w:rsid w:val="001242AE"/>
    <w:rsid w:val="001243B2"/>
    <w:rsid w:val="00126EDF"/>
    <w:rsid w:val="00127ACD"/>
    <w:rsid w:val="00131505"/>
    <w:rsid w:val="0013442B"/>
    <w:rsid w:val="00136085"/>
    <w:rsid w:val="00136BAC"/>
    <w:rsid w:val="00140393"/>
    <w:rsid w:val="001423D2"/>
    <w:rsid w:val="00142910"/>
    <w:rsid w:val="001510EE"/>
    <w:rsid w:val="00154C26"/>
    <w:rsid w:val="00156302"/>
    <w:rsid w:val="001564BD"/>
    <w:rsid w:val="00156C66"/>
    <w:rsid w:val="00157402"/>
    <w:rsid w:val="00160D44"/>
    <w:rsid w:val="00163172"/>
    <w:rsid w:val="00163932"/>
    <w:rsid w:val="00164119"/>
    <w:rsid w:val="00167466"/>
    <w:rsid w:val="00167474"/>
    <w:rsid w:val="00172C44"/>
    <w:rsid w:val="00177C6A"/>
    <w:rsid w:val="00184ADC"/>
    <w:rsid w:val="00184B83"/>
    <w:rsid w:val="0018615F"/>
    <w:rsid w:val="00192101"/>
    <w:rsid w:val="001A15E4"/>
    <w:rsid w:val="001A2488"/>
    <w:rsid w:val="001A3FD3"/>
    <w:rsid w:val="001A4AF0"/>
    <w:rsid w:val="001B6E4E"/>
    <w:rsid w:val="001C01E6"/>
    <w:rsid w:val="001C18D7"/>
    <w:rsid w:val="001C268F"/>
    <w:rsid w:val="001C3F3E"/>
    <w:rsid w:val="001D6D93"/>
    <w:rsid w:val="001E1CA5"/>
    <w:rsid w:val="001E46F9"/>
    <w:rsid w:val="001E57EA"/>
    <w:rsid w:val="001E74C8"/>
    <w:rsid w:val="001F3BF6"/>
    <w:rsid w:val="00201323"/>
    <w:rsid w:val="002028EB"/>
    <w:rsid w:val="00204E95"/>
    <w:rsid w:val="00205240"/>
    <w:rsid w:val="002077E7"/>
    <w:rsid w:val="00213372"/>
    <w:rsid w:val="0022056F"/>
    <w:rsid w:val="002208E5"/>
    <w:rsid w:val="00222B70"/>
    <w:rsid w:val="00222BAA"/>
    <w:rsid w:val="002259B3"/>
    <w:rsid w:val="00230656"/>
    <w:rsid w:val="00237376"/>
    <w:rsid w:val="00240DF8"/>
    <w:rsid w:val="00241078"/>
    <w:rsid w:val="00242A4A"/>
    <w:rsid w:val="00244A68"/>
    <w:rsid w:val="00250FCF"/>
    <w:rsid w:val="00252B4D"/>
    <w:rsid w:val="00252F59"/>
    <w:rsid w:val="002565EF"/>
    <w:rsid w:val="00261F21"/>
    <w:rsid w:val="00264198"/>
    <w:rsid w:val="0026442A"/>
    <w:rsid w:val="00264BF4"/>
    <w:rsid w:val="00267FB0"/>
    <w:rsid w:val="00275F1A"/>
    <w:rsid w:val="002807C7"/>
    <w:rsid w:val="00282046"/>
    <w:rsid w:val="00284751"/>
    <w:rsid w:val="00286D0C"/>
    <w:rsid w:val="00287AA5"/>
    <w:rsid w:val="00290F5A"/>
    <w:rsid w:val="00293003"/>
    <w:rsid w:val="00294F30"/>
    <w:rsid w:val="002979BC"/>
    <w:rsid w:val="002A4C4C"/>
    <w:rsid w:val="002A79E7"/>
    <w:rsid w:val="002B055E"/>
    <w:rsid w:val="002B1401"/>
    <w:rsid w:val="002B49C4"/>
    <w:rsid w:val="002B535B"/>
    <w:rsid w:val="002B5DE0"/>
    <w:rsid w:val="002B676E"/>
    <w:rsid w:val="002C2E8A"/>
    <w:rsid w:val="002C57D1"/>
    <w:rsid w:val="002C6B2B"/>
    <w:rsid w:val="002C7C44"/>
    <w:rsid w:val="002D10B4"/>
    <w:rsid w:val="002D2C65"/>
    <w:rsid w:val="002D5F28"/>
    <w:rsid w:val="002E05B5"/>
    <w:rsid w:val="002E1241"/>
    <w:rsid w:val="002E4842"/>
    <w:rsid w:val="002E4A02"/>
    <w:rsid w:val="002F3EFD"/>
    <w:rsid w:val="002F49F2"/>
    <w:rsid w:val="002F5DED"/>
    <w:rsid w:val="002F7366"/>
    <w:rsid w:val="002F7F5A"/>
    <w:rsid w:val="0030039B"/>
    <w:rsid w:val="00301EFC"/>
    <w:rsid w:val="00304B34"/>
    <w:rsid w:val="00306CF6"/>
    <w:rsid w:val="00314B07"/>
    <w:rsid w:val="00315386"/>
    <w:rsid w:val="00315B4E"/>
    <w:rsid w:val="00315D3A"/>
    <w:rsid w:val="0032327C"/>
    <w:rsid w:val="003232F5"/>
    <w:rsid w:val="003234EB"/>
    <w:rsid w:val="003263A1"/>
    <w:rsid w:val="00327C78"/>
    <w:rsid w:val="00333EA5"/>
    <w:rsid w:val="00334573"/>
    <w:rsid w:val="0033571F"/>
    <w:rsid w:val="0033755A"/>
    <w:rsid w:val="003426A3"/>
    <w:rsid w:val="00342CA6"/>
    <w:rsid w:val="00351AED"/>
    <w:rsid w:val="00352EF8"/>
    <w:rsid w:val="003538A1"/>
    <w:rsid w:val="00353977"/>
    <w:rsid w:val="00355680"/>
    <w:rsid w:val="00360C2D"/>
    <w:rsid w:val="00362065"/>
    <w:rsid w:val="00364C67"/>
    <w:rsid w:val="00365AA3"/>
    <w:rsid w:val="003660FD"/>
    <w:rsid w:val="00366123"/>
    <w:rsid w:val="00366F96"/>
    <w:rsid w:val="00374204"/>
    <w:rsid w:val="00376BA8"/>
    <w:rsid w:val="00380681"/>
    <w:rsid w:val="00386034"/>
    <w:rsid w:val="003875C2"/>
    <w:rsid w:val="0039083E"/>
    <w:rsid w:val="003915A8"/>
    <w:rsid w:val="0039235C"/>
    <w:rsid w:val="003925D5"/>
    <w:rsid w:val="003945C8"/>
    <w:rsid w:val="00395176"/>
    <w:rsid w:val="00397A74"/>
    <w:rsid w:val="003A1F36"/>
    <w:rsid w:val="003A5B44"/>
    <w:rsid w:val="003B4248"/>
    <w:rsid w:val="003C51F5"/>
    <w:rsid w:val="003D2824"/>
    <w:rsid w:val="003D3F23"/>
    <w:rsid w:val="003D4298"/>
    <w:rsid w:val="003D54A9"/>
    <w:rsid w:val="003D6AF8"/>
    <w:rsid w:val="003D7376"/>
    <w:rsid w:val="003E216A"/>
    <w:rsid w:val="003E3C5B"/>
    <w:rsid w:val="003E5C69"/>
    <w:rsid w:val="003F0833"/>
    <w:rsid w:val="003F4754"/>
    <w:rsid w:val="003F6948"/>
    <w:rsid w:val="003F6CD3"/>
    <w:rsid w:val="004057C7"/>
    <w:rsid w:val="00406608"/>
    <w:rsid w:val="00413486"/>
    <w:rsid w:val="00414B95"/>
    <w:rsid w:val="0042038E"/>
    <w:rsid w:val="00422950"/>
    <w:rsid w:val="00422D04"/>
    <w:rsid w:val="00422EF5"/>
    <w:rsid w:val="004255EB"/>
    <w:rsid w:val="0043156D"/>
    <w:rsid w:val="004317D9"/>
    <w:rsid w:val="004325DB"/>
    <w:rsid w:val="00432A36"/>
    <w:rsid w:val="00435A72"/>
    <w:rsid w:val="004375B1"/>
    <w:rsid w:val="0044216E"/>
    <w:rsid w:val="00446591"/>
    <w:rsid w:val="00446FF0"/>
    <w:rsid w:val="00447823"/>
    <w:rsid w:val="0045172F"/>
    <w:rsid w:val="00453676"/>
    <w:rsid w:val="00454966"/>
    <w:rsid w:val="00455462"/>
    <w:rsid w:val="00456B52"/>
    <w:rsid w:val="004701B5"/>
    <w:rsid w:val="004711CA"/>
    <w:rsid w:val="004712A8"/>
    <w:rsid w:val="0047269F"/>
    <w:rsid w:val="00472993"/>
    <w:rsid w:val="00475FF5"/>
    <w:rsid w:val="00477D3D"/>
    <w:rsid w:val="004813C9"/>
    <w:rsid w:val="004911A7"/>
    <w:rsid w:val="004933A7"/>
    <w:rsid w:val="00497328"/>
    <w:rsid w:val="004A0035"/>
    <w:rsid w:val="004A00C1"/>
    <w:rsid w:val="004A015D"/>
    <w:rsid w:val="004A06EE"/>
    <w:rsid w:val="004A2E0F"/>
    <w:rsid w:val="004A4EB8"/>
    <w:rsid w:val="004A6774"/>
    <w:rsid w:val="004B6D2D"/>
    <w:rsid w:val="004B75F4"/>
    <w:rsid w:val="004B7BA5"/>
    <w:rsid w:val="004C5388"/>
    <w:rsid w:val="004C7824"/>
    <w:rsid w:val="004D3A3E"/>
    <w:rsid w:val="004D66A3"/>
    <w:rsid w:val="004E3646"/>
    <w:rsid w:val="004E36BB"/>
    <w:rsid w:val="004E7452"/>
    <w:rsid w:val="004E75BC"/>
    <w:rsid w:val="004F6003"/>
    <w:rsid w:val="004F6E57"/>
    <w:rsid w:val="004F6F6F"/>
    <w:rsid w:val="004F71BD"/>
    <w:rsid w:val="0050336C"/>
    <w:rsid w:val="00505467"/>
    <w:rsid w:val="00505E09"/>
    <w:rsid w:val="005103AA"/>
    <w:rsid w:val="00511E43"/>
    <w:rsid w:val="005142EF"/>
    <w:rsid w:val="0051565C"/>
    <w:rsid w:val="00515F3F"/>
    <w:rsid w:val="005258A3"/>
    <w:rsid w:val="0053194C"/>
    <w:rsid w:val="00531F44"/>
    <w:rsid w:val="00533F46"/>
    <w:rsid w:val="00533F90"/>
    <w:rsid w:val="00540839"/>
    <w:rsid w:val="00541E12"/>
    <w:rsid w:val="0054286C"/>
    <w:rsid w:val="0055588B"/>
    <w:rsid w:val="00555A83"/>
    <w:rsid w:val="005606CA"/>
    <w:rsid w:val="00560FB9"/>
    <w:rsid w:val="005617C8"/>
    <w:rsid w:val="00561FE2"/>
    <w:rsid w:val="005629DF"/>
    <w:rsid w:val="00563C4E"/>
    <w:rsid w:val="00565C95"/>
    <w:rsid w:val="005705C4"/>
    <w:rsid w:val="005706E5"/>
    <w:rsid w:val="00570E98"/>
    <w:rsid w:val="00572370"/>
    <w:rsid w:val="00573160"/>
    <w:rsid w:val="005742A3"/>
    <w:rsid w:val="0057776C"/>
    <w:rsid w:val="00585E6D"/>
    <w:rsid w:val="005920AC"/>
    <w:rsid w:val="00596FFA"/>
    <w:rsid w:val="005A0678"/>
    <w:rsid w:val="005A0768"/>
    <w:rsid w:val="005A0C5E"/>
    <w:rsid w:val="005A19C4"/>
    <w:rsid w:val="005A225D"/>
    <w:rsid w:val="005A6736"/>
    <w:rsid w:val="005B475D"/>
    <w:rsid w:val="005B4E53"/>
    <w:rsid w:val="005B56DA"/>
    <w:rsid w:val="005C16A0"/>
    <w:rsid w:val="005C284B"/>
    <w:rsid w:val="005C4484"/>
    <w:rsid w:val="005C5921"/>
    <w:rsid w:val="005D19A0"/>
    <w:rsid w:val="005D1D9A"/>
    <w:rsid w:val="005D2724"/>
    <w:rsid w:val="005D3DD3"/>
    <w:rsid w:val="005E5602"/>
    <w:rsid w:val="005E6329"/>
    <w:rsid w:val="005E7187"/>
    <w:rsid w:val="005F2A3D"/>
    <w:rsid w:val="005F4588"/>
    <w:rsid w:val="006024D3"/>
    <w:rsid w:val="00605225"/>
    <w:rsid w:val="00605C95"/>
    <w:rsid w:val="00607777"/>
    <w:rsid w:val="00610110"/>
    <w:rsid w:val="00617BFD"/>
    <w:rsid w:val="0062073C"/>
    <w:rsid w:val="006223E6"/>
    <w:rsid w:val="00622774"/>
    <w:rsid w:val="006247BE"/>
    <w:rsid w:val="00625676"/>
    <w:rsid w:val="00627D26"/>
    <w:rsid w:val="00635403"/>
    <w:rsid w:val="00635BBD"/>
    <w:rsid w:val="0063608A"/>
    <w:rsid w:val="00637029"/>
    <w:rsid w:val="006417BF"/>
    <w:rsid w:val="00643DB9"/>
    <w:rsid w:val="0064417B"/>
    <w:rsid w:val="00653175"/>
    <w:rsid w:val="006536AF"/>
    <w:rsid w:val="006558F9"/>
    <w:rsid w:val="00655F78"/>
    <w:rsid w:val="006567ED"/>
    <w:rsid w:val="00657DDC"/>
    <w:rsid w:val="00662C4E"/>
    <w:rsid w:val="0066346D"/>
    <w:rsid w:val="00665382"/>
    <w:rsid w:val="00666DD2"/>
    <w:rsid w:val="006670C7"/>
    <w:rsid w:val="0067091B"/>
    <w:rsid w:val="00670C46"/>
    <w:rsid w:val="006725A8"/>
    <w:rsid w:val="006750AC"/>
    <w:rsid w:val="00676DC2"/>
    <w:rsid w:val="00680CAD"/>
    <w:rsid w:val="00682E5F"/>
    <w:rsid w:val="0068363B"/>
    <w:rsid w:val="00686B9C"/>
    <w:rsid w:val="006909B6"/>
    <w:rsid w:val="00692442"/>
    <w:rsid w:val="00692667"/>
    <w:rsid w:val="006938FA"/>
    <w:rsid w:val="0069587F"/>
    <w:rsid w:val="006973F2"/>
    <w:rsid w:val="006A0207"/>
    <w:rsid w:val="006A052F"/>
    <w:rsid w:val="006B2139"/>
    <w:rsid w:val="006B5949"/>
    <w:rsid w:val="006B63A7"/>
    <w:rsid w:val="006C5964"/>
    <w:rsid w:val="006C645C"/>
    <w:rsid w:val="006C70C2"/>
    <w:rsid w:val="006C7668"/>
    <w:rsid w:val="006D0161"/>
    <w:rsid w:val="006D02DB"/>
    <w:rsid w:val="006D0D23"/>
    <w:rsid w:val="006D5035"/>
    <w:rsid w:val="006E036A"/>
    <w:rsid w:val="006E0FAF"/>
    <w:rsid w:val="006E23AA"/>
    <w:rsid w:val="006E7F58"/>
    <w:rsid w:val="006F0832"/>
    <w:rsid w:val="006F1A65"/>
    <w:rsid w:val="006F258F"/>
    <w:rsid w:val="006F3C90"/>
    <w:rsid w:val="006F60FD"/>
    <w:rsid w:val="006F681F"/>
    <w:rsid w:val="00701419"/>
    <w:rsid w:val="00702F23"/>
    <w:rsid w:val="00710EC8"/>
    <w:rsid w:val="007219FE"/>
    <w:rsid w:val="007231B9"/>
    <w:rsid w:val="00723534"/>
    <w:rsid w:val="00723F99"/>
    <w:rsid w:val="00730C4E"/>
    <w:rsid w:val="0073134B"/>
    <w:rsid w:val="00732217"/>
    <w:rsid w:val="007342C2"/>
    <w:rsid w:val="00734404"/>
    <w:rsid w:val="007372AC"/>
    <w:rsid w:val="00737E25"/>
    <w:rsid w:val="00737E9D"/>
    <w:rsid w:val="00741CA3"/>
    <w:rsid w:val="007453A1"/>
    <w:rsid w:val="0075021A"/>
    <w:rsid w:val="0075352A"/>
    <w:rsid w:val="0075420D"/>
    <w:rsid w:val="007639F3"/>
    <w:rsid w:val="00766D81"/>
    <w:rsid w:val="0077082C"/>
    <w:rsid w:val="00774624"/>
    <w:rsid w:val="007767B3"/>
    <w:rsid w:val="00776924"/>
    <w:rsid w:val="0078261F"/>
    <w:rsid w:val="00782830"/>
    <w:rsid w:val="00783A6B"/>
    <w:rsid w:val="00784FB8"/>
    <w:rsid w:val="00786056"/>
    <w:rsid w:val="007860AB"/>
    <w:rsid w:val="0079315D"/>
    <w:rsid w:val="007961E9"/>
    <w:rsid w:val="00797721"/>
    <w:rsid w:val="007A062C"/>
    <w:rsid w:val="007A082E"/>
    <w:rsid w:val="007A43A1"/>
    <w:rsid w:val="007A4458"/>
    <w:rsid w:val="007A7C0C"/>
    <w:rsid w:val="007A7EC4"/>
    <w:rsid w:val="007B12DA"/>
    <w:rsid w:val="007B28A9"/>
    <w:rsid w:val="007C0380"/>
    <w:rsid w:val="007C68BF"/>
    <w:rsid w:val="007C6AEA"/>
    <w:rsid w:val="007C70B4"/>
    <w:rsid w:val="007E21E8"/>
    <w:rsid w:val="007E29CC"/>
    <w:rsid w:val="007E6375"/>
    <w:rsid w:val="007F0639"/>
    <w:rsid w:val="007F191C"/>
    <w:rsid w:val="007F75E2"/>
    <w:rsid w:val="00811BCD"/>
    <w:rsid w:val="00811D7B"/>
    <w:rsid w:val="00812E52"/>
    <w:rsid w:val="00815DFF"/>
    <w:rsid w:val="00817F87"/>
    <w:rsid w:val="008210FE"/>
    <w:rsid w:val="0082167F"/>
    <w:rsid w:val="008218C0"/>
    <w:rsid w:val="0082263C"/>
    <w:rsid w:val="00822E16"/>
    <w:rsid w:val="00822ED5"/>
    <w:rsid w:val="00822F56"/>
    <w:rsid w:val="00823AE8"/>
    <w:rsid w:val="00826581"/>
    <w:rsid w:val="00827D87"/>
    <w:rsid w:val="00831661"/>
    <w:rsid w:val="00832B71"/>
    <w:rsid w:val="008342B2"/>
    <w:rsid w:val="0083504D"/>
    <w:rsid w:val="00835CB7"/>
    <w:rsid w:val="00844B73"/>
    <w:rsid w:val="00852018"/>
    <w:rsid w:val="00852CF1"/>
    <w:rsid w:val="00853EA7"/>
    <w:rsid w:val="00853F6B"/>
    <w:rsid w:val="00854946"/>
    <w:rsid w:val="008553DC"/>
    <w:rsid w:val="00861D29"/>
    <w:rsid w:val="00863737"/>
    <w:rsid w:val="00874417"/>
    <w:rsid w:val="008772FA"/>
    <w:rsid w:val="00877A78"/>
    <w:rsid w:val="008807B1"/>
    <w:rsid w:val="00881DFF"/>
    <w:rsid w:val="00893B82"/>
    <w:rsid w:val="008A276A"/>
    <w:rsid w:val="008A3CB5"/>
    <w:rsid w:val="008A5EDD"/>
    <w:rsid w:val="008A6AE9"/>
    <w:rsid w:val="008A7F70"/>
    <w:rsid w:val="008B08C2"/>
    <w:rsid w:val="008B1252"/>
    <w:rsid w:val="008B4640"/>
    <w:rsid w:val="008B6D79"/>
    <w:rsid w:val="008B7497"/>
    <w:rsid w:val="008C3EA3"/>
    <w:rsid w:val="008C6451"/>
    <w:rsid w:val="008D0434"/>
    <w:rsid w:val="008D102D"/>
    <w:rsid w:val="008D17FE"/>
    <w:rsid w:val="008D203E"/>
    <w:rsid w:val="008D3C88"/>
    <w:rsid w:val="008D4002"/>
    <w:rsid w:val="008D5977"/>
    <w:rsid w:val="008D6175"/>
    <w:rsid w:val="008D76A1"/>
    <w:rsid w:val="008E0BE3"/>
    <w:rsid w:val="008E0CEC"/>
    <w:rsid w:val="008E127E"/>
    <w:rsid w:val="008E27E6"/>
    <w:rsid w:val="008E57C7"/>
    <w:rsid w:val="008F24E9"/>
    <w:rsid w:val="008F3370"/>
    <w:rsid w:val="008F371C"/>
    <w:rsid w:val="008F4C40"/>
    <w:rsid w:val="009010BF"/>
    <w:rsid w:val="009022C2"/>
    <w:rsid w:val="00906718"/>
    <w:rsid w:val="00906D36"/>
    <w:rsid w:val="00917034"/>
    <w:rsid w:val="00917CE2"/>
    <w:rsid w:val="00920CE7"/>
    <w:rsid w:val="0092153D"/>
    <w:rsid w:val="00925C06"/>
    <w:rsid w:val="0092614A"/>
    <w:rsid w:val="00926E3C"/>
    <w:rsid w:val="00937E80"/>
    <w:rsid w:val="009519FD"/>
    <w:rsid w:val="00951E59"/>
    <w:rsid w:val="00952270"/>
    <w:rsid w:val="009562A8"/>
    <w:rsid w:val="00956E6D"/>
    <w:rsid w:val="00960DA7"/>
    <w:rsid w:val="0096120F"/>
    <w:rsid w:val="00965797"/>
    <w:rsid w:val="00970B08"/>
    <w:rsid w:val="00972888"/>
    <w:rsid w:val="00974268"/>
    <w:rsid w:val="00980D6E"/>
    <w:rsid w:val="00980EC5"/>
    <w:rsid w:val="00982A2E"/>
    <w:rsid w:val="00983C8F"/>
    <w:rsid w:val="00986BD6"/>
    <w:rsid w:val="00990E56"/>
    <w:rsid w:val="009935E6"/>
    <w:rsid w:val="009A0F59"/>
    <w:rsid w:val="009A2D49"/>
    <w:rsid w:val="009A67B3"/>
    <w:rsid w:val="009B0A2D"/>
    <w:rsid w:val="009B1AC1"/>
    <w:rsid w:val="009B3589"/>
    <w:rsid w:val="009C69C7"/>
    <w:rsid w:val="009C7F96"/>
    <w:rsid w:val="009D2AB1"/>
    <w:rsid w:val="009D59D3"/>
    <w:rsid w:val="009D77AF"/>
    <w:rsid w:val="009E3789"/>
    <w:rsid w:val="009E4D4E"/>
    <w:rsid w:val="009E70B7"/>
    <w:rsid w:val="009E77F5"/>
    <w:rsid w:val="009F67A7"/>
    <w:rsid w:val="00A014CB"/>
    <w:rsid w:val="00A01B58"/>
    <w:rsid w:val="00A021A4"/>
    <w:rsid w:val="00A03082"/>
    <w:rsid w:val="00A03CBE"/>
    <w:rsid w:val="00A0404B"/>
    <w:rsid w:val="00A10CB0"/>
    <w:rsid w:val="00A15A24"/>
    <w:rsid w:val="00A17899"/>
    <w:rsid w:val="00A17B9B"/>
    <w:rsid w:val="00A17CDC"/>
    <w:rsid w:val="00A20630"/>
    <w:rsid w:val="00A23458"/>
    <w:rsid w:val="00A23B6B"/>
    <w:rsid w:val="00A25CAE"/>
    <w:rsid w:val="00A26596"/>
    <w:rsid w:val="00A26C42"/>
    <w:rsid w:val="00A30ABA"/>
    <w:rsid w:val="00A354D7"/>
    <w:rsid w:val="00A433B2"/>
    <w:rsid w:val="00A434A6"/>
    <w:rsid w:val="00A47B18"/>
    <w:rsid w:val="00A51F39"/>
    <w:rsid w:val="00A541AC"/>
    <w:rsid w:val="00A60091"/>
    <w:rsid w:val="00A6059C"/>
    <w:rsid w:val="00A60EFF"/>
    <w:rsid w:val="00A766DB"/>
    <w:rsid w:val="00A7670F"/>
    <w:rsid w:val="00A80333"/>
    <w:rsid w:val="00A80737"/>
    <w:rsid w:val="00A813CD"/>
    <w:rsid w:val="00A84E9C"/>
    <w:rsid w:val="00A87403"/>
    <w:rsid w:val="00A93D3F"/>
    <w:rsid w:val="00A9576A"/>
    <w:rsid w:val="00A9581B"/>
    <w:rsid w:val="00A97BAD"/>
    <w:rsid w:val="00A97CDD"/>
    <w:rsid w:val="00AA1414"/>
    <w:rsid w:val="00AA2AFB"/>
    <w:rsid w:val="00AA2CB8"/>
    <w:rsid w:val="00AA32E7"/>
    <w:rsid w:val="00AA3937"/>
    <w:rsid w:val="00AB02BD"/>
    <w:rsid w:val="00AB0679"/>
    <w:rsid w:val="00AB2D15"/>
    <w:rsid w:val="00AB3D50"/>
    <w:rsid w:val="00AB4C52"/>
    <w:rsid w:val="00AB4D3D"/>
    <w:rsid w:val="00AB6081"/>
    <w:rsid w:val="00AC0CFC"/>
    <w:rsid w:val="00AC11DA"/>
    <w:rsid w:val="00AC6089"/>
    <w:rsid w:val="00AC7BEE"/>
    <w:rsid w:val="00AD0ECE"/>
    <w:rsid w:val="00AD7E16"/>
    <w:rsid w:val="00AE20EC"/>
    <w:rsid w:val="00AE5DD4"/>
    <w:rsid w:val="00AF2865"/>
    <w:rsid w:val="00AF3309"/>
    <w:rsid w:val="00AF4E13"/>
    <w:rsid w:val="00AF5F0A"/>
    <w:rsid w:val="00AF7F1D"/>
    <w:rsid w:val="00B001D1"/>
    <w:rsid w:val="00B02336"/>
    <w:rsid w:val="00B0330D"/>
    <w:rsid w:val="00B04524"/>
    <w:rsid w:val="00B05F35"/>
    <w:rsid w:val="00B06FB6"/>
    <w:rsid w:val="00B075A9"/>
    <w:rsid w:val="00B13FCB"/>
    <w:rsid w:val="00B14A72"/>
    <w:rsid w:val="00B14F9F"/>
    <w:rsid w:val="00B15FBA"/>
    <w:rsid w:val="00B16599"/>
    <w:rsid w:val="00B24B68"/>
    <w:rsid w:val="00B27A5D"/>
    <w:rsid w:val="00B3017A"/>
    <w:rsid w:val="00B305A4"/>
    <w:rsid w:val="00B30BDB"/>
    <w:rsid w:val="00B33B00"/>
    <w:rsid w:val="00B33B0A"/>
    <w:rsid w:val="00B360BD"/>
    <w:rsid w:val="00B43440"/>
    <w:rsid w:val="00B4371B"/>
    <w:rsid w:val="00B44DD1"/>
    <w:rsid w:val="00B52A86"/>
    <w:rsid w:val="00B52FF5"/>
    <w:rsid w:val="00B573F0"/>
    <w:rsid w:val="00B600BD"/>
    <w:rsid w:val="00B64EE9"/>
    <w:rsid w:val="00B70B0A"/>
    <w:rsid w:val="00B72BDD"/>
    <w:rsid w:val="00B7370D"/>
    <w:rsid w:val="00B746B3"/>
    <w:rsid w:val="00B8249E"/>
    <w:rsid w:val="00B84EC3"/>
    <w:rsid w:val="00B92EC6"/>
    <w:rsid w:val="00B95354"/>
    <w:rsid w:val="00B95525"/>
    <w:rsid w:val="00B960C2"/>
    <w:rsid w:val="00BA5DA5"/>
    <w:rsid w:val="00BB2681"/>
    <w:rsid w:val="00BB51F0"/>
    <w:rsid w:val="00BC1C49"/>
    <w:rsid w:val="00BC2C57"/>
    <w:rsid w:val="00BC3CCB"/>
    <w:rsid w:val="00BC4EEA"/>
    <w:rsid w:val="00BD438F"/>
    <w:rsid w:val="00BD4973"/>
    <w:rsid w:val="00BD5028"/>
    <w:rsid w:val="00BD5BEE"/>
    <w:rsid w:val="00BD67DD"/>
    <w:rsid w:val="00BE1564"/>
    <w:rsid w:val="00BE223A"/>
    <w:rsid w:val="00BE4351"/>
    <w:rsid w:val="00BE45A9"/>
    <w:rsid w:val="00BE4DB8"/>
    <w:rsid w:val="00BE78A1"/>
    <w:rsid w:val="00BF2D09"/>
    <w:rsid w:val="00BF4E81"/>
    <w:rsid w:val="00BF527D"/>
    <w:rsid w:val="00C12A32"/>
    <w:rsid w:val="00C12C78"/>
    <w:rsid w:val="00C14232"/>
    <w:rsid w:val="00C143EC"/>
    <w:rsid w:val="00C1632E"/>
    <w:rsid w:val="00C210F8"/>
    <w:rsid w:val="00C24CA9"/>
    <w:rsid w:val="00C277F0"/>
    <w:rsid w:val="00C31110"/>
    <w:rsid w:val="00C33103"/>
    <w:rsid w:val="00C33A85"/>
    <w:rsid w:val="00C34A96"/>
    <w:rsid w:val="00C34D0A"/>
    <w:rsid w:val="00C36154"/>
    <w:rsid w:val="00C42C58"/>
    <w:rsid w:val="00C444FE"/>
    <w:rsid w:val="00C454BE"/>
    <w:rsid w:val="00C5159D"/>
    <w:rsid w:val="00C51892"/>
    <w:rsid w:val="00C5194E"/>
    <w:rsid w:val="00C536DE"/>
    <w:rsid w:val="00C61DB0"/>
    <w:rsid w:val="00C625DF"/>
    <w:rsid w:val="00C639FB"/>
    <w:rsid w:val="00C66AF3"/>
    <w:rsid w:val="00C66B12"/>
    <w:rsid w:val="00C71323"/>
    <w:rsid w:val="00C71702"/>
    <w:rsid w:val="00C7241F"/>
    <w:rsid w:val="00C727FD"/>
    <w:rsid w:val="00C74376"/>
    <w:rsid w:val="00C74399"/>
    <w:rsid w:val="00C77FD9"/>
    <w:rsid w:val="00C806BB"/>
    <w:rsid w:val="00C83DF9"/>
    <w:rsid w:val="00C87C89"/>
    <w:rsid w:val="00C901CE"/>
    <w:rsid w:val="00C911B2"/>
    <w:rsid w:val="00C916FA"/>
    <w:rsid w:val="00C937FF"/>
    <w:rsid w:val="00C93C47"/>
    <w:rsid w:val="00C94E94"/>
    <w:rsid w:val="00C95EFD"/>
    <w:rsid w:val="00CA05BE"/>
    <w:rsid w:val="00CA3981"/>
    <w:rsid w:val="00CA6287"/>
    <w:rsid w:val="00CA7434"/>
    <w:rsid w:val="00CB1C5B"/>
    <w:rsid w:val="00CC0B52"/>
    <w:rsid w:val="00CC164F"/>
    <w:rsid w:val="00CC7552"/>
    <w:rsid w:val="00CD05F1"/>
    <w:rsid w:val="00CD2C99"/>
    <w:rsid w:val="00CE01F1"/>
    <w:rsid w:val="00CE2D2D"/>
    <w:rsid w:val="00CE4E91"/>
    <w:rsid w:val="00CE53F5"/>
    <w:rsid w:val="00CE6D28"/>
    <w:rsid w:val="00CF05C2"/>
    <w:rsid w:val="00CF0A8E"/>
    <w:rsid w:val="00CF2433"/>
    <w:rsid w:val="00CF339B"/>
    <w:rsid w:val="00D0177A"/>
    <w:rsid w:val="00D02C06"/>
    <w:rsid w:val="00D03222"/>
    <w:rsid w:val="00D06C54"/>
    <w:rsid w:val="00D07855"/>
    <w:rsid w:val="00D07E13"/>
    <w:rsid w:val="00D11475"/>
    <w:rsid w:val="00D13003"/>
    <w:rsid w:val="00D13219"/>
    <w:rsid w:val="00D17625"/>
    <w:rsid w:val="00D17E8D"/>
    <w:rsid w:val="00D20BE2"/>
    <w:rsid w:val="00D25717"/>
    <w:rsid w:val="00D25C86"/>
    <w:rsid w:val="00D348F5"/>
    <w:rsid w:val="00D35D54"/>
    <w:rsid w:val="00D41287"/>
    <w:rsid w:val="00D41851"/>
    <w:rsid w:val="00D41A7B"/>
    <w:rsid w:val="00D43A86"/>
    <w:rsid w:val="00D43C0C"/>
    <w:rsid w:val="00D447CA"/>
    <w:rsid w:val="00D47212"/>
    <w:rsid w:val="00D47336"/>
    <w:rsid w:val="00D50734"/>
    <w:rsid w:val="00D540FE"/>
    <w:rsid w:val="00D558CA"/>
    <w:rsid w:val="00D64812"/>
    <w:rsid w:val="00D65F09"/>
    <w:rsid w:val="00D70BBB"/>
    <w:rsid w:val="00D751AC"/>
    <w:rsid w:val="00D760B3"/>
    <w:rsid w:val="00D77CA4"/>
    <w:rsid w:val="00D80F2E"/>
    <w:rsid w:val="00D814E3"/>
    <w:rsid w:val="00D9008C"/>
    <w:rsid w:val="00D9018B"/>
    <w:rsid w:val="00D90822"/>
    <w:rsid w:val="00D914BB"/>
    <w:rsid w:val="00D9478E"/>
    <w:rsid w:val="00D96751"/>
    <w:rsid w:val="00D96B88"/>
    <w:rsid w:val="00DA2746"/>
    <w:rsid w:val="00DA382D"/>
    <w:rsid w:val="00DA5078"/>
    <w:rsid w:val="00DA6BEB"/>
    <w:rsid w:val="00DB0C14"/>
    <w:rsid w:val="00DB2435"/>
    <w:rsid w:val="00DB2C36"/>
    <w:rsid w:val="00DC14C5"/>
    <w:rsid w:val="00DC28D1"/>
    <w:rsid w:val="00DC5BC5"/>
    <w:rsid w:val="00DC6D4C"/>
    <w:rsid w:val="00DC6D82"/>
    <w:rsid w:val="00DC7137"/>
    <w:rsid w:val="00DD5EA4"/>
    <w:rsid w:val="00DE0501"/>
    <w:rsid w:val="00DE1498"/>
    <w:rsid w:val="00DE4345"/>
    <w:rsid w:val="00DE4C7B"/>
    <w:rsid w:val="00DF408C"/>
    <w:rsid w:val="00DF6CE0"/>
    <w:rsid w:val="00E079C8"/>
    <w:rsid w:val="00E15639"/>
    <w:rsid w:val="00E17DC3"/>
    <w:rsid w:val="00E23807"/>
    <w:rsid w:val="00E24E06"/>
    <w:rsid w:val="00E2635F"/>
    <w:rsid w:val="00E3291B"/>
    <w:rsid w:val="00E3678A"/>
    <w:rsid w:val="00E40789"/>
    <w:rsid w:val="00E42272"/>
    <w:rsid w:val="00E4303A"/>
    <w:rsid w:val="00E43660"/>
    <w:rsid w:val="00E43916"/>
    <w:rsid w:val="00E47480"/>
    <w:rsid w:val="00E51161"/>
    <w:rsid w:val="00E51930"/>
    <w:rsid w:val="00E533F1"/>
    <w:rsid w:val="00E53AA5"/>
    <w:rsid w:val="00E5504B"/>
    <w:rsid w:val="00E609D0"/>
    <w:rsid w:val="00E60C01"/>
    <w:rsid w:val="00E623B9"/>
    <w:rsid w:val="00E6291F"/>
    <w:rsid w:val="00E71748"/>
    <w:rsid w:val="00E77D09"/>
    <w:rsid w:val="00E8084F"/>
    <w:rsid w:val="00E838C4"/>
    <w:rsid w:val="00E86618"/>
    <w:rsid w:val="00E87AB7"/>
    <w:rsid w:val="00E90B67"/>
    <w:rsid w:val="00E919C0"/>
    <w:rsid w:val="00E95248"/>
    <w:rsid w:val="00E962D0"/>
    <w:rsid w:val="00E9740C"/>
    <w:rsid w:val="00E9766E"/>
    <w:rsid w:val="00EA352D"/>
    <w:rsid w:val="00EA3C71"/>
    <w:rsid w:val="00EB1304"/>
    <w:rsid w:val="00EB5C2E"/>
    <w:rsid w:val="00EB6CB9"/>
    <w:rsid w:val="00EC23A4"/>
    <w:rsid w:val="00EC59D1"/>
    <w:rsid w:val="00EC5CD3"/>
    <w:rsid w:val="00EC5DB5"/>
    <w:rsid w:val="00ED1C5D"/>
    <w:rsid w:val="00ED62F0"/>
    <w:rsid w:val="00EE24D5"/>
    <w:rsid w:val="00EF0FC8"/>
    <w:rsid w:val="00EF15B4"/>
    <w:rsid w:val="00EF1F62"/>
    <w:rsid w:val="00EF30B1"/>
    <w:rsid w:val="00EF5F60"/>
    <w:rsid w:val="00F00032"/>
    <w:rsid w:val="00F006D5"/>
    <w:rsid w:val="00F0354C"/>
    <w:rsid w:val="00F0635A"/>
    <w:rsid w:val="00F079DE"/>
    <w:rsid w:val="00F07E23"/>
    <w:rsid w:val="00F144D6"/>
    <w:rsid w:val="00F17B93"/>
    <w:rsid w:val="00F2553F"/>
    <w:rsid w:val="00F2681C"/>
    <w:rsid w:val="00F27970"/>
    <w:rsid w:val="00F3001D"/>
    <w:rsid w:val="00F323AB"/>
    <w:rsid w:val="00F32C28"/>
    <w:rsid w:val="00F336F4"/>
    <w:rsid w:val="00F36296"/>
    <w:rsid w:val="00F41952"/>
    <w:rsid w:val="00F42B08"/>
    <w:rsid w:val="00F42E9A"/>
    <w:rsid w:val="00F46F6B"/>
    <w:rsid w:val="00F47063"/>
    <w:rsid w:val="00F51061"/>
    <w:rsid w:val="00F52F46"/>
    <w:rsid w:val="00F570B1"/>
    <w:rsid w:val="00F6334C"/>
    <w:rsid w:val="00F714B5"/>
    <w:rsid w:val="00F72751"/>
    <w:rsid w:val="00F72C43"/>
    <w:rsid w:val="00F73F8F"/>
    <w:rsid w:val="00F75383"/>
    <w:rsid w:val="00F755EB"/>
    <w:rsid w:val="00F77365"/>
    <w:rsid w:val="00F774E4"/>
    <w:rsid w:val="00F9040C"/>
    <w:rsid w:val="00F90EA5"/>
    <w:rsid w:val="00F97531"/>
    <w:rsid w:val="00F97C8A"/>
    <w:rsid w:val="00FA4744"/>
    <w:rsid w:val="00FB0649"/>
    <w:rsid w:val="00FB2A92"/>
    <w:rsid w:val="00FB5575"/>
    <w:rsid w:val="00FB6397"/>
    <w:rsid w:val="00FB7E4C"/>
    <w:rsid w:val="00FC1F35"/>
    <w:rsid w:val="00FC4A78"/>
    <w:rsid w:val="00FC5D13"/>
    <w:rsid w:val="00FD4925"/>
    <w:rsid w:val="00FD4D6B"/>
    <w:rsid w:val="00FD54E7"/>
    <w:rsid w:val="00FD5AC2"/>
    <w:rsid w:val="00FD5DC2"/>
    <w:rsid w:val="00FD7839"/>
    <w:rsid w:val="00FE06DB"/>
    <w:rsid w:val="00FE235A"/>
    <w:rsid w:val="00FE3A9B"/>
    <w:rsid w:val="00FF0992"/>
    <w:rsid w:val="00FF5472"/>
    <w:rsid w:val="00FF5763"/>
    <w:rsid w:val="00FF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376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57E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E57E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B00"/>
  </w:style>
  <w:style w:type="paragraph" w:styleId="Stopka">
    <w:name w:val="footer"/>
    <w:basedOn w:val="Normalny"/>
    <w:link w:val="Stopka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B00"/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8D61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8D6175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8D6175"/>
    <w:rPr>
      <w:vertAlign w:val="superscript"/>
    </w:rPr>
  </w:style>
  <w:style w:type="paragraph" w:customStyle="1" w:styleId="Default">
    <w:name w:val="Default"/>
    <w:basedOn w:val="Normalny"/>
    <w:link w:val="DefaultZnak"/>
    <w:rsid w:val="008D6175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B1401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3908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08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3908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83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083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23AE8"/>
    <w:rPr>
      <w:sz w:val="22"/>
      <w:szCs w:val="22"/>
    </w:rPr>
  </w:style>
  <w:style w:type="character" w:styleId="Hipercze">
    <w:name w:val="Hyperlink"/>
    <w:uiPriority w:val="99"/>
    <w:unhideWhenUsed/>
    <w:rsid w:val="00CF339B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A433B2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A433B2"/>
    <w:rPr>
      <w:rFonts w:ascii="Consolas" w:eastAsia="Calibri" w:hAnsi="Consolas"/>
      <w:sz w:val="21"/>
      <w:szCs w:val="21"/>
      <w:lang w:eastAsia="en-US"/>
    </w:rPr>
  </w:style>
  <w:style w:type="paragraph" w:styleId="Spistreci5">
    <w:name w:val="toc 5"/>
    <w:basedOn w:val="Normalny"/>
    <w:next w:val="Normalny"/>
    <w:autoRedefine/>
    <w:uiPriority w:val="39"/>
    <w:rsid w:val="00835CB7"/>
    <w:pPr>
      <w:widowControl w:val="0"/>
      <w:adjustRightInd w:val="0"/>
      <w:spacing w:before="200" w:after="60" w:line="320" w:lineRule="atLeast"/>
      <w:ind w:left="880" w:hanging="357"/>
      <w:jc w:val="both"/>
      <w:textAlignment w:val="baseline"/>
    </w:pPr>
    <w:rPr>
      <w:rFonts w:ascii="Arial" w:hAnsi="Arial"/>
      <w:szCs w:val="20"/>
    </w:rPr>
  </w:style>
  <w:style w:type="paragraph" w:styleId="NormalnyWeb">
    <w:name w:val="Normal (Web)"/>
    <w:basedOn w:val="Normalny"/>
    <w:uiPriority w:val="99"/>
    <w:semiHidden/>
    <w:unhideWhenUsed/>
    <w:rsid w:val="00065D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065D44"/>
  </w:style>
  <w:style w:type="character" w:customStyle="1" w:styleId="AkapitzlistZnak">
    <w:name w:val="Akapit z listą Znak"/>
    <w:link w:val="Akapitzlist"/>
    <w:uiPriority w:val="34"/>
    <w:locked/>
    <w:rsid w:val="00A60091"/>
    <w:rPr>
      <w:sz w:val="22"/>
      <w:szCs w:val="22"/>
    </w:rPr>
  </w:style>
  <w:style w:type="character" w:customStyle="1" w:styleId="DefaultZnak">
    <w:name w:val="Default Znak"/>
    <w:link w:val="Default"/>
    <w:locked/>
    <w:rsid w:val="006417BF"/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462956">
          <w:marLeft w:val="0"/>
          <w:marRight w:val="0"/>
          <w:marTop w:val="0"/>
          <w:marBottom w:val="0"/>
          <w:divBdr>
            <w:top w:val="single" w:sz="6" w:space="4" w:color="D4D4D4"/>
            <w:left w:val="none" w:sz="0" w:space="0" w:color="auto"/>
            <w:bottom w:val="single" w:sz="6" w:space="4" w:color="D4D4D4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weziu.edu.pl/kno" TargetMode="External"/><Relationship Id="rId1" Type="http://schemas.openxmlformats.org/officeDocument/2006/relationships/hyperlink" Target="https://www.funduszeeuropejskie.gov.pl/media/2470/Wytyczne_zasady_rownosci_szans12052015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D0D7A-A891-4060-A43B-5C45D12EB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2537</Words>
  <Characters>15223</Characters>
  <Application>Microsoft Office Word</Application>
  <DocSecurity>4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17725</CharactersWithSpaces>
  <SharedDoc>false</SharedDoc>
  <HLinks>
    <vt:vector size="12" baseType="variant">
      <vt:variant>
        <vt:i4>1769555</vt:i4>
      </vt:variant>
      <vt:variant>
        <vt:i4>3</vt:i4>
      </vt:variant>
      <vt:variant>
        <vt:i4>0</vt:i4>
      </vt:variant>
      <vt:variant>
        <vt:i4>5</vt:i4>
      </vt:variant>
      <vt:variant>
        <vt:lpwstr>http://www.wup.torun.pl/</vt:lpwstr>
      </vt:variant>
      <vt:variant>
        <vt:lpwstr/>
      </vt:variant>
      <vt:variant>
        <vt:i4>1769555</vt:i4>
      </vt:variant>
      <vt:variant>
        <vt:i4>0</vt:i4>
      </vt:variant>
      <vt:variant>
        <vt:i4>0</vt:i4>
      </vt:variant>
      <vt:variant>
        <vt:i4>5</vt:i4>
      </vt:variant>
      <vt:variant>
        <vt:lpwstr>http://www.wup.torun.pl/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Rezmer</dc:creator>
  <cp:lastModifiedBy> </cp:lastModifiedBy>
  <cp:revision>2</cp:revision>
  <cp:lastPrinted>2016-07-29T04:58:00Z</cp:lastPrinted>
  <dcterms:created xsi:type="dcterms:W3CDTF">2016-07-29T07:25:00Z</dcterms:created>
  <dcterms:modified xsi:type="dcterms:W3CDTF">2016-07-29T07:25:00Z</dcterms:modified>
</cp:coreProperties>
</file>